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 w:firstLine="0"/>
        <w:rPr>
          <w:rFonts w:ascii="Times New Roman"/>
          <w:sz w:val="20"/>
        </w:rPr>
      </w:pPr>
    </w:p>
    <w:p>
      <w:pPr>
        <w:spacing w:before="26"/>
        <w:ind w:left="225" w:right="375" w:firstLine="0"/>
        <w:jc w:val="center"/>
        <w:rPr>
          <w:rFonts w:hint="eastAsia" w:ascii="Microsoft JhengHei" w:eastAsia="Microsoft JhengHei"/>
          <w:b/>
          <w:sz w:val="44"/>
        </w:rPr>
      </w:pPr>
      <w:r>
        <w:rPr>
          <w:rFonts w:ascii="Times New Roman" w:eastAsia="Times New Roman"/>
          <w:sz w:val="44"/>
        </w:rPr>
        <w:t xml:space="preserve">2020 </w:t>
      </w:r>
      <w:r>
        <w:rPr>
          <w:rFonts w:hint="eastAsia" w:ascii="Microsoft JhengHei" w:eastAsia="Microsoft JhengHei"/>
          <w:b/>
          <w:sz w:val="44"/>
        </w:rPr>
        <w:t>年审计专业技术初、中级资格考试大纲</w:t>
      </w:r>
    </w:p>
    <w:p>
      <w:pPr>
        <w:pStyle w:val="3"/>
        <w:spacing w:before="3"/>
        <w:ind w:left="0" w:firstLine="0"/>
        <w:rPr>
          <w:rFonts w:ascii="Microsoft JhengHei"/>
          <w:b/>
          <w:sz w:val="38"/>
        </w:rPr>
      </w:pPr>
    </w:p>
    <w:p>
      <w:pPr>
        <w:pStyle w:val="2"/>
      </w:pPr>
      <w:r>
        <w:t>科目一 审计专业相关知识</w:t>
      </w:r>
    </w:p>
    <w:p>
      <w:pPr>
        <w:pStyle w:val="3"/>
        <w:spacing w:before="0"/>
        <w:ind w:left="0" w:firstLine="0"/>
        <w:rPr>
          <w:rFonts w:ascii="黑体"/>
          <w:sz w:val="36"/>
        </w:rPr>
      </w:pPr>
    </w:p>
    <w:p>
      <w:pPr>
        <w:pStyle w:val="3"/>
        <w:spacing w:before="1"/>
        <w:ind w:left="0" w:firstLine="0"/>
        <w:rPr>
          <w:rFonts w:ascii="黑体"/>
          <w:sz w:val="31"/>
        </w:rPr>
      </w:pPr>
    </w:p>
    <w:p>
      <w:pPr>
        <w:pStyle w:val="3"/>
        <w:spacing w:before="1"/>
        <w:ind w:left="225" w:right="375" w:firstLine="0"/>
        <w:jc w:val="center"/>
      </w:pPr>
      <w:r>
        <w:t>第一部分 宏观经济学基础</w:t>
      </w:r>
    </w:p>
    <w:p>
      <w:pPr>
        <w:pStyle w:val="3"/>
        <w:spacing w:before="0"/>
        <w:ind w:left="0" w:firstLine="0"/>
      </w:pPr>
    </w:p>
    <w:p>
      <w:pPr>
        <w:pStyle w:val="3"/>
        <w:spacing w:before="9"/>
        <w:ind w:left="0" w:firstLine="0"/>
        <w:rPr>
          <w:sz w:val="36"/>
        </w:rPr>
      </w:pPr>
    </w:p>
    <w:p>
      <w:pPr>
        <w:pStyle w:val="3"/>
        <w:spacing w:before="1"/>
        <w:ind w:left="716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一、概论</w:t>
      </w:r>
    </w:p>
    <w:p>
      <w:pPr>
        <w:pStyle w:val="3"/>
        <w:spacing w:before="235"/>
        <w:ind w:left="511" w:firstLine="0"/>
      </w:pPr>
      <w:r>
        <w:t>【审计师资格考试要求】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宏观经济学基本原理</w:t>
      </w:r>
    </w:p>
    <w:p>
      <w:pPr>
        <w:pStyle w:val="7"/>
        <w:numPr>
          <w:ilvl w:val="0"/>
          <w:numId w:val="1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掌握总供给与总需求</w:t>
      </w:r>
    </w:p>
    <w:p>
      <w:pPr>
        <w:pStyle w:val="7"/>
        <w:numPr>
          <w:ilvl w:val="0"/>
          <w:numId w:val="1"/>
        </w:numPr>
        <w:tabs>
          <w:tab w:val="left" w:pos="1122"/>
        </w:tabs>
        <w:spacing w:before="235" w:after="0" w:line="376" w:lineRule="auto"/>
        <w:ind w:left="106" w:right="254" w:firstLine="626"/>
        <w:jc w:val="left"/>
        <w:rPr>
          <w:sz w:val="32"/>
        </w:rPr>
      </w:pPr>
      <w:r>
        <w:rPr>
          <w:spacing w:val="-15"/>
          <w:w w:val="95"/>
          <w:sz w:val="32"/>
        </w:rPr>
        <w:t xml:space="preserve">掌握国内生产总值、国民生产总值、国民生产净值、国民 </w:t>
      </w:r>
      <w:r>
        <w:rPr>
          <w:spacing w:val="-7"/>
          <w:sz w:val="32"/>
        </w:rPr>
        <w:t>收入、个人收入和个人可支配收入及其相互关系</w:t>
      </w:r>
    </w:p>
    <w:p>
      <w:pPr>
        <w:pStyle w:val="7"/>
        <w:numPr>
          <w:ilvl w:val="0"/>
          <w:numId w:val="1"/>
        </w:numPr>
        <w:tabs>
          <w:tab w:val="left" w:pos="1168"/>
        </w:tabs>
        <w:spacing w:before="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掌握国民收入核算方法：收入法、支出法和生产法</w:t>
      </w:r>
    </w:p>
    <w:p>
      <w:pPr>
        <w:pStyle w:val="7"/>
        <w:numPr>
          <w:ilvl w:val="0"/>
          <w:numId w:val="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了解储蓄与投资恒等式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宏观经济政策</w:t>
      </w:r>
    </w:p>
    <w:p>
      <w:pPr>
        <w:pStyle w:val="3"/>
        <w:spacing w:before="238"/>
        <w:ind w:left="720" w:firstLine="0"/>
      </w:pPr>
      <w:r>
        <w:t>掌握宏观经济政策：财政、货币、收入、产业政策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宏观经济政策目标</w:t>
      </w:r>
    </w:p>
    <w:p>
      <w:pPr>
        <w:pStyle w:val="3"/>
        <w:ind w:left="716" w:firstLine="0"/>
      </w:pPr>
      <w:r>
        <w:t>掌握宏观经济政策目标：财政、货币、收入、产业政策目标</w:t>
      </w:r>
    </w:p>
    <w:p>
      <w:pPr>
        <w:pStyle w:val="3"/>
        <w:spacing w:before="235"/>
        <w:ind w:left="442" w:firstLine="0"/>
      </w:pPr>
      <w:r>
        <w:t>【初级资格考试要求】</w:t>
      </w:r>
    </w:p>
    <w:p>
      <w:pPr>
        <w:pStyle w:val="3"/>
        <w:ind w:left="720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宏观经济学基本原理</w:t>
      </w:r>
    </w:p>
    <w:p>
      <w:pPr>
        <w:spacing w:after="0"/>
        <w:rPr>
          <w:rFonts w:hint="eastAsia" w:ascii="楷体" w:eastAsia="楷体"/>
        </w:rPr>
        <w:sectPr>
          <w:footerReference r:id="rId3" w:type="default"/>
          <w:footerReference r:id="rId4" w:type="even"/>
          <w:type w:val="continuous"/>
          <w:pgSz w:w="11910" w:h="16840"/>
          <w:pgMar w:top="1580" w:right="1320" w:bottom="1740" w:left="1480" w:header="720" w:footer="1542" w:gutter="0"/>
          <w:pgNumType w:start="1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4"/>
        <w:ind w:left="0" w:firstLine="0"/>
        <w:rPr>
          <w:rFonts w:ascii="楷体"/>
          <w:sz w:val="14"/>
        </w:rPr>
      </w:pPr>
    </w:p>
    <w:p>
      <w:pPr>
        <w:pStyle w:val="7"/>
        <w:numPr>
          <w:ilvl w:val="0"/>
          <w:numId w:val="2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掌握总供给与总需求</w:t>
      </w:r>
    </w:p>
    <w:p>
      <w:pPr>
        <w:pStyle w:val="7"/>
        <w:numPr>
          <w:ilvl w:val="0"/>
          <w:numId w:val="2"/>
        </w:numPr>
        <w:tabs>
          <w:tab w:val="left" w:pos="1122"/>
        </w:tabs>
        <w:spacing w:before="235" w:after="0" w:line="376" w:lineRule="auto"/>
        <w:ind w:left="106" w:right="261" w:firstLine="626"/>
        <w:jc w:val="left"/>
        <w:rPr>
          <w:sz w:val="32"/>
        </w:rPr>
      </w:pPr>
      <w:r>
        <w:rPr>
          <w:spacing w:val="-15"/>
          <w:w w:val="95"/>
          <w:sz w:val="32"/>
        </w:rPr>
        <w:t xml:space="preserve">掌握国内生产总值、国民生产总值、国民生产净值、国民 </w:t>
      </w:r>
      <w:r>
        <w:rPr>
          <w:spacing w:val="-7"/>
          <w:sz w:val="32"/>
        </w:rPr>
        <w:t>收入、个人收入和个人可支配收入及其相互关系</w:t>
      </w:r>
    </w:p>
    <w:p>
      <w:pPr>
        <w:pStyle w:val="7"/>
        <w:numPr>
          <w:ilvl w:val="0"/>
          <w:numId w:val="2"/>
        </w:numPr>
        <w:tabs>
          <w:tab w:val="left" w:pos="1168"/>
        </w:tabs>
        <w:spacing w:before="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掌握国民收入核算方法：收入法、支出法和生产法</w:t>
      </w:r>
    </w:p>
    <w:p>
      <w:pPr>
        <w:pStyle w:val="7"/>
        <w:numPr>
          <w:ilvl w:val="0"/>
          <w:numId w:val="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了解储蓄与投资恒等式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宏观经济政策</w:t>
      </w:r>
    </w:p>
    <w:p>
      <w:pPr>
        <w:pStyle w:val="3"/>
        <w:spacing w:before="235"/>
        <w:ind w:left="716" w:firstLine="0"/>
      </w:pPr>
      <w:r>
        <w:t>掌握宏观经济政策：财政、货币、收入、产业政策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宏观经济政策目标</w:t>
      </w:r>
    </w:p>
    <w:p>
      <w:pPr>
        <w:pStyle w:val="3"/>
        <w:spacing w:before="235"/>
        <w:ind w:left="716" w:firstLine="0"/>
      </w:pPr>
      <w:r>
        <w:t>掌握宏观经济政策目标：财政、货币、收入、产业政策目标</w:t>
      </w:r>
    </w:p>
    <w:p>
      <w:pPr>
        <w:pStyle w:val="3"/>
        <w:spacing w:before="0"/>
        <w:ind w:left="0" w:firstLine="0"/>
      </w:pPr>
    </w:p>
    <w:p>
      <w:pPr>
        <w:pStyle w:val="3"/>
        <w:spacing w:before="0"/>
        <w:ind w:left="0" w:firstLine="0"/>
        <w:rPr>
          <w:sz w:val="37"/>
        </w:rPr>
      </w:pPr>
    </w:p>
    <w:p>
      <w:pPr>
        <w:pStyle w:val="3"/>
        <w:spacing w:before="0"/>
        <w:ind w:left="716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二、财政政策分析</w:t>
      </w:r>
    </w:p>
    <w:p>
      <w:pPr>
        <w:pStyle w:val="3"/>
        <w:ind w:left="519" w:firstLine="0"/>
      </w:pPr>
      <w:r>
        <w:t>【审计师资格考试要求】</w:t>
      </w:r>
    </w:p>
    <w:p>
      <w:pPr>
        <w:pStyle w:val="3"/>
        <w:spacing w:before="235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财政学的一般原理</w:t>
      </w:r>
    </w:p>
    <w:p>
      <w:pPr>
        <w:pStyle w:val="7"/>
        <w:numPr>
          <w:ilvl w:val="0"/>
          <w:numId w:val="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掌握公共物品与公共需要</w:t>
      </w:r>
    </w:p>
    <w:p>
      <w:pPr>
        <w:pStyle w:val="7"/>
        <w:numPr>
          <w:ilvl w:val="0"/>
          <w:numId w:val="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熟悉市场效率与市场失灵</w:t>
      </w:r>
    </w:p>
    <w:p>
      <w:pPr>
        <w:pStyle w:val="7"/>
        <w:numPr>
          <w:ilvl w:val="0"/>
          <w:numId w:val="3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熟悉政府干预与政府干预失效</w:t>
      </w:r>
    </w:p>
    <w:p>
      <w:pPr>
        <w:pStyle w:val="7"/>
        <w:numPr>
          <w:ilvl w:val="0"/>
          <w:numId w:val="3"/>
        </w:numPr>
        <w:tabs>
          <w:tab w:val="left" w:pos="1122"/>
        </w:tabs>
        <w:spacing w:before="236" w:after="0" w:line="376" w:lineRule="auto"/>
        <w:ind w:left="106" w:right="254" w:firstLine="626"/>
        <w:jc w:val="left"/>
        <w:rPr>
          <w:sz w:val="32"/>
        </w:rPr>
      </w:pPr>
      <w:r>
        <w:rPr>
          <w:spacing w:val="-16"/>
          <w:w w:val="95"/>
          <w:sz w:val="32"/>
        </w:rPr>
        <w:t xml:space="preserve">了解财政的资源配置职能、收入分配职能和经济稳定与发 </w:t>
      </w:r>
      <w:r>
        <w:rPr>
          <w:spacing w:val="-4"/>
          <w:sz w:val="32"/>
        </w:rPr>
        <w:t>展职能</w:t>
      </w:r>
    </w:p>
    <w:p>
      <w:pPr>
        <w:pStyle w:val="3"/>
        <w:spacing w:before="4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财政收入和支出</w:t>
      </w:r>
    </w:p>
    <w:p>
      <w:pPr>
        <w:pStyle w:val="7"/>
        <w:numPr>
          <w:ilvl w:val="0"/>
          <w:numId w:val="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掌握财政收入的分类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4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掌握税收的分类及运用</w:t>
      </w:r>
    </w:p>
    <w:p>
      <w:pPr>
        <w:pStyle w:val="7"/>
        <w:numPr>
          <w:ilvl w:val="0"/>
          <w:numId w:val="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掌握债务收入的分类及运用</w:t>
      </w:r>
    </w:p>
    <w:p>
      <w:pPr>
        <w:pStyle w:val="7"/>
        <w:numPr>
          <w:ilvl w:val="0"/>
          <w:numId w:val="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掌握非税收入的分类及运用</w:t>
      </w:r>
    </w:p>
    <w:p>
      <w:pPr>
        <w:pStyle w:val="7"/>
        <w:numPr>
          <w:ilvl w:val="0"/>
          <w:numId w:val="4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掌握财政支出的功能分类</w:t>
      </w:r>
    </w:p>
    <w:p>
      <w:pPr>
        <w:pStyle w:val="7"/>
        <w:numPr>
          <w:ilvl w:val="0"/>
          <w:numId w:val="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掌握购买性支出和转移性支出</w:t>
      </w:r>
    </w:p>
    <w:p>
      <w:pPr>
        <w:pStyle w:val="7"/>
        <w:numPr>
          <w:ilvl w:val="0"/>
          <w:numId w:val="4"/>
        </w:numPr>
        <w:tabs>
          <w:tab w:val="left" w:pos="1122"/>
        </w:tabs>
        <w:spacing w:before="236" w:after="0" w:line="376" w:lineRule="auto"/>
        <w:ind w:left="106" w:right="257" w:firstLine="626"/>
        <w:jc w:val="left"/>
        <w:rPr>
          <w:sz w:val="32"/>
        </w:rPr>
      </w:pPr>
      <w:r>
        <w:rPr>
          <w:spacing w:val="-17"/>
          <w:w w:val="95"/>
          <w:sz w:val="32"/>
        </w:rPr>
        <w:t xml:space="preserve">熟悉购买性支出、转移性支出对社会再生产和经济活动的 </w:t>
      </w:r>
      <w:r>
        <w:rPr>
          <w:spacing w:val="-4"/>
          <w:sz w:val="32"/>
        </w:rPr>
        <w:t>影响</w:t>
      </w:r>
    </w:p>
    <w:p>
      <w:pPr>
        <w:pStyle w:val="7"/>
        <w:numPr>
          <w:ilvl w:val="0"/>
          <w:numId w:val="4"/>
        </w:numPr>
        <w:tabs>
          <w:tab w:val="left" w:pos="1136"/>
        </w:tabs>
        <w:spacing w:before="4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sz w:val="32"/>
        </w:rPr>
        <w:t>了解影响和确定财政支出规模的主要因素</w:t>
      </w:r>
    </w:p>
    <w:p>
      <w:pPr>
        <w:pStyle w:val="7"/>
        <w:numPr>
          <w:ilvl w:val="0"/>
          <w:numId w:val="4"/>
        </w:numPr>
        <w:tabs>
          <w:tab w:val="left" w:pos="1132"/>
        </w:tabs>
        <w:spacing w:before="235" w:after="0" w:line="379" w:lineRule="auto"/>
        <w:ind w:left="106" w:right="257" w:firstLine="626"/>
        <w:jc w:val="left"/>
        <w:rPr>
          <w:sz w:val="32"/>
        </w:rPr>
      </w:pPr>
      <w:r>
        <w:rPr>
          <w:sz w:val="32"/>
        </w:rPr>
        <w:t>了解我国财政支出结构的发展变化以及如何优化我国的</w:t>
      </w:r>
      <w:r>
        <w:rPr>
          <w:spacing w:val="-6"/>
          <w:sz w:val="32"/>
        </w:rPr>
        <w:t>财政支出结构</w:t>
      </w:r>
    </w:p>
    <w:p>
      <w:pPr>
        <w:pStyle w:val="3"/>
        <w:spacing w:before="0" w:line="408" w:lineRule="exact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财政政策分析</w:t>
      </w:r>
    </w:p>
    <w:p>
      <w:pPr>
        <w:pStyle w:val="7"/>
        <w:numPr>
          <w:ilvl w:val="0"/>
          <w:numId w:val="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掌握财政政策的类型</w:t>
      </w:r>
    </w:p>
    <w:p>
      <w:pPr>
        <w:pStyle w:val="7"/>
        <w:numPr>
          <w:ilvl w:val="0"/>
          <w:numId w:val="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掌握财政政策的“挤出效应”</w:t>
      </w:r>
    </w:p>
    <w:p>
      <w:pPr>
        <w:pStyle w:val="7"/>
        <w:numPr>
          <w:ilvl w:val="0"/>
          <w:numId w:val="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熟悉相机抉择的财政政策及其运作机理</w:t>
      </w:r>
    </w:p>
    <w:p>
      <w:pPr>
        <w:pStyle w:val="7"/>
        <w:numPr>
          <w:ilvl w:val="0"/>
          <w:numId w:val="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熟悉财政政策的内在稳定器作用</w:t>
      </w:r>
    </w:p>
    <w:p>
      <w:pPr>
        <w:pStyle w:val="3"/>
        <w:spacing w:before="238"/>
        <w:ind w:left="511" w:firstLine="0"/>
      </w:pPr>
      <w:r>
        <w:t>【初级资格考试要求】</w:t>
      </w:r>
    </w:p>
    <w:p>
      <w:pPr>
        <w:pStyle w:val="3"/>
        <w:spacing w:before="235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财政学的一般原理</w:t>
      </w:r>
    </w:p>
    <w:p>
      <w:pPr>
        <w:pStyle w:val="7"/>
        <w:numPr>
          <w:ilvl w:val="0"/>
          <w:numId w:val="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掌握公共物品与公共需要</w:t>
      </w:r>
    </w:p>
    <w:p>
      <w:pPr>
        <w:pStyle w:val="7"/>
        <w:numPr>
          <w:ilvl w:val="0"/>
          <w:numId w:val="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熟悉市场效率与市场失灵</w:t>
      </w:r>
    </w:p>
    <w:p>
      <w:pPr>
        <w:pStyle w:val="7"/>
        <w:numPr>
          <w:ilvl w:val="0"/>
          <w:numId w:val="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熟悉政府干预与政府干预失效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6"/>
        </w:numPr>
        <w:tabs>
          <w:tab w:val="left" w:pos="1122"/>
        </w:tabs>
        <w:spacing w:before="65" w:after="0" w:line="376" w:lineRule="auto"/>
        <w:ind w:left="106" w:right="259" w:firstLine="626"/>
        <w:jc w:val="left"/>
        <w:rPr>
          <w:sz w:val="32"/>
        </w:rPr>
      </w:pPr>
      <w:r>
        <w:rPr>
          <w:spacing w:val="-16"/>
          <w:w w:val="95"/>
          <w:sz w:val="32"/>
        </w:rPr>
        <w:t xml:space="preserve">了解财政的资源配置职能、收入分配职能和经济稳定与发 </w:t>
      </w:r>
      <w:r>
        <w:rPr>
          <w:spacing w:val="-4"/>
          <w:sz w:val="32"/>
        </w:rPr>
        <w:t>展职能</w:t>
      </w:r>
    </w:p>
    <w:p>
      <w:pPr>
        <w:pStyle w:val="3"/>
        <w:spacing w:before="3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财政收入和支出</w:t>
      </w:r>
    </w:p>
    <w:p>
      <w:pPr>
        <w:pStyle w:val="7"/>
        <w:numPr>
          <w:ilvl w:val="0"/>
          <w:numId w:val="7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掌握财政收入的分类</w:t>
      </w:r>
    </w:p>
    <w:p>
      <w:pPr>
        <w:pStyle w:val="7"/>
        <w:numPr>
          <w:ilvl w:val="0"/>
          <w:numId w:val="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掌握税收的分类及运用</w:t>
      </w:r>
    </w:p>
    <w:p>
      <w:pPr>
        <w:pStyle w:val="7"/>
        <w:numPr>
          <w:ilvl w:val="0"/>
          <w:numId w:val="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掌握债务收入的分类及运用</w:t>
      </w:r>
    </w:p>
    <w:p>
      <w:pPr>
        <w:pStyle w:val="7"/>
        <w:numPr>
          <w:ilvl w:val="0"/>
          <w:numId w:val="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掌握财政支出的功能分类</w:t>
      </w:r>
    </w:p>
    <w:p>
      <w:pPr>
        <w:pStyle w:val="7"/>
        <w:numPr>
          <w:ilvl w:val="0"/>
          <w:numId w:val="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掌握购买性支出和转移性支出</w:t>
      </w:r>
    </w:p>
    <w:p>
      <w:pPr>
        <w:pStyle w:val="7"/>
        <w:numPr>
          <w:ilvl w:val="0"/>
          <w:numId w:val="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熟悉非税收入的分类及运用</w:t>
      </w:r>
    </w:p>
    <w:p>
      <w:pPr>
        <w:pStyle w:val="7"/>
        <w:numPr>
          <w:ilvl w:val="0"/>
          <w:numId w:val="7"/>
        </w:numPr>
        <w:tabs>
          <w:tab w:val="left" w:pos="1122"/>
        </w:tabs>
        <w:spacing w:before="238" w:after="0" w:line="376" w:lineRule="auto"/>
        <w:ind w:left="106" w:right="257" w:firstLine="626"/>
        <w:jc w:val="left"/>
        <w:rPr>
          <w:sz w:val="32"/>
        </w:rPr>
      </w:pPr>
      <w:r>
        <w:rPr>
          <w:spacing w:val="-17"/>
          <w:w w:val="95"/>
          <w:sz w:val="32"/>
        </w:rPr>
        <w:t xml:space="preserve">了解购买性支出、转移性支出对社会再生产和经济活动的 </w:t>
      </w:r>
      <w:r>
        <w:rPr>
          <w:spacing w:val="-4"/>
          <w:sz w:val="32"/>
        </w:rPr>
        <w:t>影响</w:t>
      </w:r>
    </w:p>
    <w:p>
      <w:pPr>
        <w:pStyle w:val="7"/>
        <w:numPr>
          <w:ilvl w:val="0"/>
          <w:numId w:val="7"/>
        </w:numPr>
        <w:tabs>
          <w:tab w:val="left" w:pos="1168"/>
        </w:tabs>
        <w:spacing w:before="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了解影响和确定财政支出规模的主要因素</w:t>
      </w:r>
    </w:p>
    <w:p>
      <w:pPr>
        <w:pStyle w:val="7"/>
        <w:numPr>
          <w:ilvl w:val="0"/>
          <w:numId w:val="7"/>
        </w:numPr>
        <w:tabs>
          <w:tab w:val="left" w:pos="1132"/>
        </w:tabs>
        <w:spacing w:before="236" w:after="0" w:line="376" w:lineRule="auto"/>
        <w:ind w:left="106" w:right="257" w:firstLine="626"/>
        <w:jc w:val="left"/>
        <w:rPr>
          <w:sz w:val="32"/>
        </w:rPr>
      </w:pPr>
      <w:r>
        <w:rPr>
          <w:sz w:val="32"/>
        </w:rPr>
        <w:t>了解我国财政支出结构的发展变化以及如何优化我国的</w:t>
      </w:r>
      <w:r>
        <w:rPr>
          <w:spacing w:val="-6"/>
          <w:sz w:val="32"/>
        </w:rPr>
        <w:t>财政支出结构</w:t>
      </w:r>
    </w:p>
    <w:p>
      <w:pPr>
        <w:pStyle w:val="3"/>
        <w:spacing w:before="4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财政政策分析</w:t>
      </w:r>
    </w:p>
    <w:p>
      <w:pPr>
        <w:pStyle w:val="7"/>
        <w:numPr>
          <w:ilvl w:val="0"/>
          <w:numId w:val="8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掌握财政政策的类型</w:t>
      </w:r>
    </w:p>
    <w:p>
      <w:pPr>
        <w:pStyle w:val="7"/>
        <w:numPr>
          <w:ilvl w:val="0"/>
          <w:numId w:val="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熟悉相机抉择的财政政策及其运作机理</w:t>
      </w:r>
    </w:p>
    <w:p>
      <w:pPr>
        <w:pStyle w:val="7"/>
        <w:numPr>
          <w:ilvl w:val="0"/>
          <w:numId w:val="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熟悉财政政策的内在稳定器作用</w:t>
      </w:r>
    </w:p>
    <w:p>
      <w:pPr>
        <w:pStyle w:val="7"/>
        <w:numPr>
          <w:ilvl w:val="0"/>
          <w:numId w:val="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熟悉财政政策的“挤出效应”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3"/>
        <w:spacing w:before="54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三、货币政策分析</w:t>
      </w:r>
    </w:p>
    <w:p>
      <w:pPr>
        <w:pStyle w:val="3"/>
        <w:spacing w:before="235"/>
        <w:ind w:left="526" w:firstLine="0"/>
      </w:pPr>
      <w:r>
        <w:t>【审计师资格考试要求】</w:t>
      </w:r>
    </w:p>
    <w:p>
      <w:pPr>
        <w:pStyle w:val="3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货币创造</w:t>
      </w:r>
    </w:p>
    <w:p>
      <w:pPr>
        <w:pStyle w:val="7"/>
        <w:numPr>
          <w:ilvl w:val="0"/>
          <w:numId w:val="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掌握货币乘数的应用</w:t>
      </w:r>
    </w:p>
    <w:p>
      <w:pPr>
        <w:pStyle w:val="7"/>
        <w:numPr>
          <w:ilvl w:val="0"/>
          <w:numId w:val="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了解货币创造的原理</w:t>
      </w:r>
    </w:p>
    <w:p>
      <w:pPr>
        <w:pStyle w:val="3"/>
        <w:spacing w:before="235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金融体系</w:t>
      </w:r>
    </w:p>
    <w:p>
      <w:pPr>
        <w:pStyle w:val="7"/>
        <w:numPr>
          <w:ilvl w:val="0"/>
          <w:numId w:val="1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掌握金融市场的要素、类型和功能</w:t>
      </w:r>
    </w:p>
    <w:p>
      <w:pPr>
        <w:pStyle w:val="7"/>
        <w:numPr>
          <w:ilvl w:val="0"/>
          <w:numId w:val="1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熟悉金融机构体系的一般构成和作用</w:t>
      </w:r>
    </w:p>
    <w:p>
      <w:pPr>
        <w:pStyle w:val="7"/>
        <w:numPr>
          <w:ilvl w:val="0"/>
          <w:numId w:val="1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熟悉我国现行的金融机构</w:t>
      </w:r>
    </w:p>
    <w:p>
      <w:pPr>
        <w:pStyle w:val="3"/>
        <w:spacing w:before="238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货币政策分析</w:t>
      </w:r>
    </w:p>
    <w:p>
      <w:pPr>
        <w:pStyle w:val="7"/>
        <w:numPr>
          <w:ilvl w:val="0"/>
          <w:numId w:val="1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掌握货币政策工具的原理与运用</w:t>
      </w:r>
    </w:p>
    <w:p>
      <w:pPr>
        <w:pStyle w:val="7"/>
        <w:numPr>
          <w:ilvl w:val="0"/>
          <w:numId w:val="1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了解宏观金融风险管理和微观金融风险管理</w:t>
      </w:r>
    </w:p>
    <w:p>
      <w:pPr>
        <w:pStyle w:val="7"/>
        <w:numPr>
          <w:ilvl w:val="0"/>
          <w:numId w:val="1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了解货币政策目标的统一与冲突</w:t>
      </w:r>
    </w:p>
    <w:p>
      <w:pPr>
        <w:pStyle w:val="7"/>
        <w:numPr>
          <w:ilvl w:val="0"/>
          <w:numId w:val="1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了解金融风险管理体制和一般程序</w:t>
      </w:r>
    </w:p>
    <w:p>
      <w:pPr>
        <w:pStyle w:val="3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财政政策与货币政策的搭配</w:t>
      </w:r>
    </w:p>
    <w:p>
      <w:pPr>
        <w:pStyle w:val="7"/>
        <w:numPr>
          <w:ilvl w:val="0"/>
          <w:numId w:val="12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掌握财政政策与货币政策的协调与配合</w:t>
      </w:r>
    </w:p>
    <w:p>
      <w:pPr>
        <w:pStyle w:val="7"/>
        <w:numPr>
          <w:ilvl w:val="0"/>
          <w:numId w:val="1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熟悉财政政策与货币政策的功能差异</w:t>
      </w:r>
    </w:p>
    <w:p>
      <w:pPr>
        <w:pStyle w:val="3"/>
        <w:spacing w:before="235"/>
        <w:ind w:left="519" w:firstLine="0"/>
      </w:pPr>
      <w:r>
        <w:t>【初级资格考试要求】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货币创造</w:t>
      </w:r>
    </w:p>
    <w:p>
      <w:pPr>
        <w:pStyle w:val="7"/>
        <w:numPr>
          <w:ilvl w:val="0"/>
          <w:numId w:val="1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掌握货币乘数的应用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13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了解货币创造的原理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金融体系</w:t>
      </w:r>
    </w:p>
    <w:p>
      <w:pPr>
        <w:pStyle w:val="7"/>
        <w:numPr>
          <w:ilvl w:val="0"/>
          <w:numId w:val="1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掌握金融市场的要素、类型和功能</w:t>
      </w:r>
    </w:p>
    <w:p>
      <w:pPr>
        <w:pStyle w:val="7"/>
        <w:numPr>
          <w:ilvl w:val="0"/>
          <w:numId w:val="14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熟悉金融机构体系的一般构成和作用</w:t>
      </w:r>
    </w:p>
    <w:p>
      <w:pPr>
        <w:pStyle w:val="7"/>
        <w:numPr>
          <w:ilvl w:val="0"/>
          <w:numId w:val="1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熟悉我国现行的金融机构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货币政策分析</w:t>
      </w:r>
    </w:p>
    <w:p>
      <w:pPr>
        <w:pStyle w:val="7"/>
        <w:numPr>
          <w:ilvl w:val="0"/>
          <w:numId w:val="1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掌握货币政策工具的原理与运用</w:t>
      </w:r>
    </w:p>
    <w:p>
      <w:pPr>
        <w:pStyle w:val="7"/>
        <w:numPr>
          <w:ilvl w:val="0"/>
          <w:numId w:val="1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了解宏观金融风险管理和微观金融风险管理</w:t>
      </w:r>
    </w:p>
    <w:p>
      <w:pPr>
        <w:pStyle w:val="7"/>
        <w:numPr>
          <w:ilvl w:val="0"/>
          <w:numId w:val="1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了解货币政策目标的统一与冲突</w:t>
      </w:r>
    </w:p>
    <w:p>
      <w:pPr>
        <w:pStyle w:val="7"/>
        <w:numPr>
          <w:ilvl w:val="0"/>
          <w:numId w:val="15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了解金融风险管理体制和一般程序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10"/>
        <w:ind w:left="0" w:firstLine="0"/>
        <w:rPr>
          <w:sz w:val="34"/>
        </w:rPr>
      </w:pPr>
    </w:p>
    <w:p>
      <w:pPr>
        <w:pStyle w:val="3"/>
        <w:spacing w:before="0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四、开放经济中的宏观政策分析</w:t>
      </w:r>
    </w:p>
    <w:p>
      <w:pPr>
        <w:pStyle w:val="3"/>
        <w:spacing w:before="235"/>
        <w:ind w:left="526" w:firstLine="0"/>
      </w:pPr>
      <w:r>
        <w:t>【审计师资格考试要求】</w:t>
      </w:r>
    </w:p>
    <w:p>
      <w:pPr>
        <w:pStyle w:val="3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国际贸易理论与政策</w:t>
      </w:r>
    </w:p>
    <w:p>
      <w:pPr>
        <w:pStyle w:val="7"/>
        <w:numPr>
          <w:ilvl w:val="0"/>
          <w:numId w:val="1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熟悉我国主要贸易政策</w:t>
      </w:r>
    </w:p>
    <w:p>
      <w:pPr>
        <w:pStyle w:val="7"/>
        <w:numPr>
          <w:ilvl w:val="0"/>
          <w:numId w:val="16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了解国际贸易理论</w:t>
      </w:r>
    </w:p>
    <w:p>
      <w:pPr>
        <w:pStyle w:val="3"/>
        <w:spacing w:before="235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国际金融理论与政策</w:t>
      </w:r>
    </w:p>
    <w:p>
      <w:pPr>
        <w:pStyle w:val="7"/>
        <w:numPr>
          <w:ilvl w:val="0"/>
          <w:numId w:val="1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掌握国际收支和国际收支平衡表</w:t>
      </w:r>
    </w:p>
    <w:p>
      <w:pPr>
        <w:pStyle w:val="7"/>
        <w:numPr>
          <w:ilvl w:val="0"/>
          <w:numId w:val="1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掌握汇率的内涵</w:t>
      </w:r>
    </w:p>
    <w:p>
      <w:pPr>
        <w:pStyle w:val="7"/>
        <w:numPr>
          <w:ilvl w:val="0"/>
          <w:numId w:val="1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熟悉汇率制度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17"/>
        </w:numPr>
        <w:tabs>
          <w:tab w:val="left" w:pos="1136"/>
        </w:tabs>
        <w:spacing w:before="65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sz w:val="32"/>
        </w:rPr>
        <w:t>了解汇率决定机制</w:t>
      </w:r>
    </w:p>
    <w:p>
      <w:pPr>
        <w:pStyle w:val="7"/>
        <w:numPr>
          <w:ilvl w:val="0"/>
          <w:numId w:val="17"/>
        </w:numPr>
        <w:tabs>
          <w:tab w:val="left" w:pos="1136"/>
        </w:tabs>
        <w:spacing w:before="235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sz w:val="32"/>
        </w:rPr>
        <w:t>了解国际收支失衡的调整</w:t>
      </w:r>
    </w:p>
    <w:p>
      <w:pPr>
        <w:pStyle w:val="3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开放经济中的宏观经济政策分析</w:t>
      </w:r>
    </w:p>
    <w:p>
      <w:pPr>
        <w:pStyle w:val="7"/>
        <w:numPr>
          <w:ilvl w:val="0"/>
          <w:numId w:val="18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熟悉开放经济中的总供给、总需求和国民收入均衡</w:t>
      </w:r>
    </w:p>
    <w:p>
      <w:pPr>
        <w:pStyle w:val="7"/>
        <w:numPr>
          <w:ilvl w:val="0"/>
          <w:numId w:val="1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了解开放经济中的宏观经济政策配合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3"/>
        <w:spacing w:before="54"/>
        <w:ind w:left="222" w:right="375" w:firstLine="0"/>
        <w:jc w:val="center"/>
      </w:pPr>
      <w:r>
        <w:t>第二部分 企业财务管理</w:t>
      </w:r>
    </w:p>
    <w:p>
      <w:pPr>
        <w:pStyle w:val="3"/>
        <w:spacing w:before="0"/>
        <w:ind w:left="0" w:firstLine="0"/>
      </w:pPr>
    </w:p>
    <w:p>
      <w:pPr>
        <w:pStyle w:val="3"/>
        <w:spacing w:before="10"/>
        <w:ind w:left="0" w:firstLine="0"/>
        <w:rPr>
          <w:sz w:val="36"/>
        </w:rPr>
      </w:pPr>
    </w:p>
    <w:p>
      <w:pPr>
        <w:pStyle w:val="3"/>
        <w:spacing w:before="0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一、财务管理基础</w:t>
      </w:r>
    </w:p>
    <w:p>
      <w:pPr>
        <w:pStyle w:val="3"/>
        <w:spacing w:before="238"/>
        <w:ind w:left="526" w:firstLine="0"/>
      </w:pPr>
      <w:r>
        <w:t>【审计师资格考试要求】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财务管理概述</w:t>
      </w:r>
    </w:p>
    <w:p>
      <w:pPr>
        <w:pStyle w:val="7"/>
        <w:numPr>
          <w:ilvl w:val="0"/>
          <w:numId w:val="1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掌握财务活动的过程</w:t>
      </w:r>
    </w:p>
    <w:p>
      <w:pPr>
        <w:pStyle w:val="7"/>
        <w:numPr>
          <w:ilvl w:val="0"/>
          <w:numId w:val="1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掌握财务管理的内容</w:t>
      </w:r>
    </w:p>
    <w:p>
      <w:pPr>
        <w:pStyle w:val="7"/>
        <w:numPr>
          <w:ilvl w:val="0"/>
          <w:numId w:val="1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掌握财务管理的职能</w:t>
      </w:r>
    </w:p>
    <w:p>
      <w:pPr>
        <w:pStyle w:val="7"/>
        <w:numPr>
          <w:ilvl w:val="0"/>
          <w:numId w:val="1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掌握财务管理的目标</w:t>
      </w:r>
    </w:p>
    <w:p>
      <w:pPr>
        <w:pStyle w:val="7"/>
        <w:numPr>
          <w:ilvl w:val="0"/>
          <w:numId w:val="1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熟悉利益相关者的要求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货币时间价值</w:t>
      </w:r>
    </w:p>
    <w:p>
      <w:pPr>
        <w:pStyle w:val="7"/>
        <w:numPr>
          <w:ilvl w:val="0"/>
          <w:numId w:val="2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掌握货币时间价值的原理与应用</w:t>
      </w:r>
    </w:p>
    <w:p>
      <w:pPr>
        <w:pStyle w:val="7"/>
        <w:numPr>
          <w:ilvl w:val="0"/>
          <w:numId w:val="2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掌握复利终值和现值的计算与运用</w:t>
      </w:r>
    </w:p>
    <w:p>
      <w:pPr>
        <w:pStyle w:val="7"/>
        <w:numPr>
          <w:ilvl w:val="0"/>
          <w:numId w:val="2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掌握年金的类型及终值和现值的计算与运用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投资风险报酬</w:t>
      </w:r>
    </w:p>
    <w:p>
      <w:pPr>
        <w:pStyle w:val="7"/>
        <w:numPr>
          <w:ilvl w:val="0"/>
          <w:numId w:val="21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掌握投资风险与报酬及其关系</w:t>
      </w:r>
    </w:p>
    <w:p>
      <w:pPr>
        <w:pStyle w:val="7"/>
        <w:numPr>
          <w:ilvl w:val="0"/>
          <w:numId w:val="2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掌握单项投资风险报酬率的计算与运用</w:t>
      </w:r>
    </w:p>
    <w:p>
      <w:pPr>
        <w:pStyle w:val="7"/>
        <w:numPr>
          <w:ilvl w:val="0"/>
          <w:numId w:val="2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掌握投资组合的风险类型</w:t>
      </w:r>
    </w:p>
    <w:p>
      <w:pPr>
        <w:pStyle w:val="7"/>
        <w:numPr>
          <w:ilvl w:val="0"/>
          <w:numId w:val="2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了解投资组合风险报酬率和必要报酬率的计算与运用</w:t>
      </w:r>
    </w:p>
    <w:p>
      <w:pPr>
        <w:pStyle w:val="3"/>
        <w:spacing w:before="235"/>
        <w:ind w:left="511" w:firstLine="0"/>
      </w:pPr>
      <w:r>
        <w:t>【初级资格考试要求】</w:t>
      </w:r>
    </w:p>
    <w:p>
      <w:pPr>
        <w:spacing w:after="0"/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财务管理概述</w:t>
      </w:r>
    </w:p>
    <w:p>
      <w:pPr>
        <w:pStyle w:val="7"/>
        <w:numPr>
          <w:ilvl w:val="0"/>
          <w:numId w:val="2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掌握财务活动的过程</w:t>
      </w:r>
    </w:p>
    <w:p>
      <w:pPr>
        <w:pStyle w:val="7"/>
        <w:numPr>
          <w:ilvl w:val="0"/>
          <w:numId w:val="2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掌握财务管理的内容</w:t>
      </w:r>
    </w:p>
    <w:p>
      <w:pPr>
        <w:pStyle w:val="7"/>
        <w:numPr>
          <w:ilvl w:val="0"/>
          <w:numId w:val="22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掌握财务管理的职能</w:t>
      </w:r>
    </w:p>
    <w:p>
      <w:pPr>
        <w:pStyle w:val="7"/>
        <w:numPr>
          <w:ilvl w:val="0"/>
          <w:numId w:val="2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熟悉利益相关者的要求</w:t>
      </w:r>
    </w:p>
    <w:p>
      <w:pPr>
        <w:pStyle w:val="7"/>
        <w:numPr>
          <w:ilvl w:val="0"/>
          <w:numId w:val="2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熟悉财务管理的目标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货币时间价值</w:t>
      </w:r>
    </w:p>
    <w:p>
      <w:pPr>
        <w:pStyle w:val="7"/>
        <w:numPr>
          <w:ilvl w:val="0"/>
          <w:numId w:val="2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掌握货币时间价值的原理与应用</w:t>
      </w:r>
    </w:p>
    <w:p>
      <w:pPr>
        <w:pStyle w:val="7"/>
        <w:numPr>
          <w:ilvl w:val="0"/>
          <w:numId w:val="2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掌握复利终值和现值的计算与运用</w:t>
      </w:r>
    </w:p>
    <w:p>
      <w:pPr>
        <w:pStyle w:val="7"/>
        <w:numPr>
          <w:ilvl w:val="0"/>
          <w:numId w:val="23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掌握年金的类型及终值和现值的计算与运用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投资风险报酬</w:t>
      </w:r>
    </w:p>
    <w:p>
      <w:pPr>
        <w:pStyle w:val="7"/>
        <w:numPr>
          <w:ilvl w:val="0"/>
          <w:numId w:val="2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掌握投资风险与报酬及其关系</w:t>
      </w:r>
    </w:p>
    <w:p>
      <w:pPr>
        <w:pStyle w:val="7"/>
        <w:numPr>
          <w:ilvl w:val="0"/>
          <w:numId w:val="2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掌握单项投资风险报酬率的计算与运用</w:t>
      </w:r>
    </w:p>
    <w:p>
      <w:pPr>
        <w:pStyle w:val="7"/>
        <w:numPr>
          <w:ilvl w:val="0"/>
          <w:numId w:val="2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了解投资组合的风险类型</w:t>
      </w:r>
    </w:p>
    <w:p>
      <w:pPr>
        <w:pStyle w:val="7"/>
        <w:numPr>
          <w:ilvl w:val="0"/>
          <w:numId w:val="2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了解投资组合风险报酬率和必要报酬率的计算与运用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12"/>
        <w:ind w:left="0" w:firstLine="0"/>
        <w:rPr>
          <w:sz w:val="34"/>
        </w:rPr>
      </w:pPr>
    </w:p>
    <w:p>
      <w:pPr>
        <w:pStyle w:val="3"/>
        <w:spacing w:before="0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二、财务战略和预算</w:t>
      </w:r>
    </w:p>
    <w:p>
      <w:pPr>
        <w:pStyle w:val="3"/>
        <w:ind w:left="526" w:firstLine="0"/>
      </w:pPr>
      <w:r>
        <w:t>【审计师资格考试要求】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财务战略</w:t>
      </w:r>
    </w:p>
    <w:p>
      <w:pPr>
        <w:pStyle w:val="7"/>
        <w:numPr>
          <w:ilvl w:val="0"/>
          <w:numId w:val="2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熟悉财务战略的特征与类型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25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了解企业财务战略的规划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经营预算</w:t>
      </w:r>
    </w:p>
    <w:p>
      <w:pPr>
        <w:pStyle w:val="7"/>
        <w:numPr>
          <w:ilvl w:val="0"/>
          <w:numId w:val="2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掌握经营预算的构成</w:t>
      </w:r>
    </w:p>
    <w:p>
      <w:pPr>
        <w:pStyle w:val="7"/>
        <w:numPr>
          <w:ilvl w:val="0"/>
          <w:numId w:val="26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掌握固定预算和弹性预算的方法与运用</w:t>
      </w:r>
    </w:p>
    <w:p>
      <w:pPr>
        <w:pStyle w:val="7"/>
        <w:numPr>
          <w:ilvl w:val="0"/>
          <w:numId w:val="2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掌握定期预算和滚动预算的特点</w:t>
      </w:r>
    </w:p>
    <w:p>
      <w:pPr>
        <w:pStyle w:val="7"/>
        <w:numPr>
          <w:ilvl w:val="0"/>
          <w:numId w:val="2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掌握零基预算和增量预算的特点</w:t>
      </w:r>
    </w:p>
    <w:p>
      <w:pPr>
        <w:pStyle w:val="7"/>
        <w:numPr>
          <w:ilvl w:val="0"/>
          <w:numId w:val="2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掌握经营预算的编制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财务预算</w:t>
      </w:r>
    </w:p>
    <w:p>
      <w:pPr>
        <w:pStyle w:val="7"/>
        <w:numPr>
          <w:ilvl w:val="0"/>
          <w:numId w:val="2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掌握财务预算的构成</w:t>
      </w:r>
    </w:p>
    <w:p>
      <w:pPr>
        <w:pStyle w:val="7"/>
        <w:numPr>
          <w:ilvl w:val="0"/>
          <w:numId w:val="27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了解预算现金流量表的编制</w:t>
      </w:r>
    </w:p>
    <w:p>
      <w:pPr>
        <w:pStyle w:val="7"/>
        <w:numPr>
          <w:ilvl w:val="0"/>
          <w:numId w:val="2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了解预算利润表的编制</w:t>
      </w:r>
    </w:p>
    <w:p>
      <w:pPr>
        <w:pStyle w:val="7"/>
        <w:numPr>
          <w:ilvl w:val="0"/>
          <w:numId w:val="2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了解预算资产负债表的编制</w:t>
      </w:r>
    </w:p>
    <w:p>
      <w:pPr>
        <w:pStyle w:val="3"/>
        <w:ind w:left="519" w:firstLine="0"/>
      </w:pPr>
      <w:r>
        <w:t>【初级资格考试要求】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>)</w:t>
      </w:r>
      <w:r>
        <w:rPr>
          <w:rFonts w:hint="eastAsia" w:ascii="楷体" w:eastAsia="楷体"/>
        </w:rPr>
        <w:t>经营预算</w:t>
      </w:r>
    </w:p>
    <w:p>
      <w:pPr>
        <w:pStyle w:val="7"/>
        <w:numPr>
          <w:ilvl w:val="0"/>
          <w:numId w:val="2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掌握经营预算的构成</w:t>
      </w:r>
    </w:p>
    <w:p>
      <w:pPr>
        <w:pStyle w:val="7"/>
        <w:numPr>
          <w:ilvl w:val="0"/>
          <w:numId w:val="28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掌握固定预算和弹性预算的方法与运用</w:t>
      </w:r>
    </w:p>
    <w:p>
      <w:pPr>
        <w:pStyle w:val="7"/>
        <w:numPr>
          <w:ilvl w:val="0"/>
          <w:numId w:val="2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熟悉定期预算和滚动预算的特点</w:t>
      </w:r>
    </w:p>
    <w:p>
      <w:pPr>
        <w:pStyle w:val="7"/>
        <w:numPr>
          <w:ilvl w:val="0"/>
          <w:numId w:val="2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熟悉零基预算和增量预算的特点</w:t>
      </w:r>
    </w:p>
    <w:p>
      <w:pPr>
        <w:pStyle w:val="7"/>
        <w:numPr>
          <w:ilvl w:val="0"/>
          <w:numId w:val="2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了解经营预算的编制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财务预算</w:t>
      </w:r>
    </w:p>
    <w:p>
      <w:pPr>
        <w:spacing w:after="0"/>
        <w:rPr>
          <w:rFonts w:hint="eastAsia" w:ascii="楷体" w:eastAsia="楷体"/>
        </w:rPr>
        <w:sectPr>
          <w:footerReference r:id="rId5" w:type="default"/>
          <w:footerReference r:id="rId6" w:type="even"/>
          <w:pgSz w:w="11910" w:h="16840"/>
          <w:pgMar w:top="1580" w:right="1320" w:bottom="1740" w:left="1480" w:header="0" w:footer="1542" w:gutter="0"/>
          <w:pgNumType w:start="1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4"/>
        <w:ind w:left="0" w:firstLine="0"/>
        <w:rPr>
          <w:rFonts w:ascii="楷体"/>
          <w:sz w:val="14"/>
        </w:rPr>
      </w:pPr>
    </w:p>
    <w:p>
      <w:pPr>
        <w:pStyle w:val="7"/>
        <w:numPr>
          <w:ilvl w:val="0"/>
          <w:numId w:val="29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掌握财务预算的构成</w:t>
      </w:r>
    </w:p>
    <w:p>
      <w:pPr>
        <w:pStyle w:val="7"/>
        <w:numPr>
          <w:ilvl w:val="0"/>
          <w:numId w:val="2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了解预算现金流量表的编制</w:t>
      </w:r>
    </w:p>
    <w:p>
      <w:pPr>
        <w:pStyle w:val="7"/>
        <w:numPr>
          <w:ilvl w:val="0"/>
          <w:numId w:val="2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了解预算利润表的编制</w:t>
      </w:r>
    </w:p>
    <w:p>
      <w:pPr>
        <w:pStyle w:val="7"/>
        <w:numPr>
          <w:ilvl w:val="0"/>
          <w:numId w:val="2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了解预算资产负债表的编制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10"/>
        <w:ind w:left="0" w:firstLine="0"/>
        <w:rPr>
          <w:sz w:val="34"/>
        </w:rPr>
      </w:pPr>
    </w:p>
    <w:p>
      <w:pPr>
        <w:pStyle w:val="3"/>
        <w:spacing w:before="0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三、投资决策管理</w:t>
      </w:r>
    </w:p>
    <w:p>
      <w:pPr>
        <w:pStyle w:val="3"/>
        <w:spacing w:before="235"/>
        <w:ind w:left="526" w:firstLine="0"/>
      </w:pPr>
      <w:r>
        <w:t>【审计师资格考试要求】</w:t>
      </w:r>
    </w:p>
    <w:p>
      <w:pPr>
        <w:pStyle w:val="3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资本成本</w:t>
      </w:r>
    </w:p>
    <w:p>
      <w:pPr>
        <w:pStyle w:val="7"/>
        <w:numPr>
          <w:ilvl w:val="0"/>
          <w:numId w:val="3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掌握资本成本的作用</w:t>
      </w:r>
    </w:p>
    <w:p>
      <w:pPr>
        <w:pStyle w:val="7"/>
        <w:numPr>
          <w:ilvl w:val="0"/>
          <w:numId w:val="30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掌握个别资本成本计算与运用</w:t>
      </w:r>
    </w:p>
    <w:p>
      <w:pPr>
        <w:pStyle w:val="7"/>
        <w:numPr>
          <w:ilvl w:val="0"/>
          <w:numId w:val="3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了解加权平均资本成本计算与运用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投资现金流量</w:t>
      </w:r>
    </w:p>
    <w:p>
      <w:pPr>
        <w:pStyle w:val="7"/>
        <w:numPr>
          <w:ilvl w:val="0"/>
          <w:numId w:val="3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掌握债券投资现金流量的计算与运用</w:t>
      </w:r>
    </w:p>
    <w:p>
      <w:pPr>
        <w:pStyle w:val="7"/>
        <w:numPr>
          <w:ilvl w:val="0"/>
          <w:numId w:val="3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掌握股票投资现金流量的估计方法</w:t>
      </w:r>
    </w:p>
    <w:p>
      <w:pPr>
        <w:pStyle w:val="7"/>
        <w:numPr>
          <w:ilvl w:val="0"/>
          <w:numId w:val="3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熟悉项目投资现金流量的计算与运用</w:t>
      </w:r>
    </w:p>
    <w:p>
      <w:pPr>
        <w:pStyle w:val="3"/>
        <w:spacing w:before="238"/>
        <w:ind w:left="720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证券投资决策</w:t>
      </w:r>
    </w:p>
    <w:p>
      <w:pPr>
        <w:pStyle w:val="7"/>
        <w:numPr>
          <w:ilvl w:val="0"/>
          <w:numId w:val="3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掌握债券和股票投资的估值方法与运用</w:t>
      </w:r>
    </w:p>
    <w:p>
      <w:pPr>
        <w:pStyle w:val="7"/>
        <w:numPr>
          <w:ilvl w:val="0"/>
          <w:numId w:val="3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熟悉债券和股票投资的风险</w:t>
      </w:r>
    </w:p>
    <w:p>
      <w:pPr>
        <w:pStyle w:val="7"/>
        <w:numPr>
          <w:ilvl w:val="0"/>
          <w:numId w:val="3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熟悉债券和股票投资收益率的计算与运用</w:t>
      </w:r>
    </w:p>
    <w:p>
      <w:pPr>
        <w:pStyle w:val="3"/>
        <w:ind w:left="720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项目投资决策</w:t>
      </w:r>
    </w:p>
    <w:p>
      <w:pPr>
        <w:spacing w:after="0"/>
        <w:rPr>
          <w:rFonts w:hint="eastAsia" w:ascii="楷体" w:eastAsia="楷体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4"/>
        <w:ind w:left="0" w:firstLine="0"/>
        <w:rPr>
          <w:rFonts w:ascii="楷体"/>
          <w:sz w:val="14"/>
        </w:rPr>
      </w:pPr>
    </w:p>
    <w:p>
      <w:pPr>
        <w:pStyle w:val="7"/>
        <w:numPr>
          <w:ilvl w:val="0"/>
          <w:numId w:val="33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掌握项目投资决策的非折现方法和折现方法</w:t>
      </w:r>
    </w:p>
    <w:p>
      <w:pPr>
        <w:pStyle w:val="7"/>
        <w:numPr>
          <w:ilvl w:val="0"/>
          <w:numId w:val="3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了解具体情况下项目投资决策方法的应用</w:t>
      </w:r>
    </w:p>
    <w:p>
      <w:pPr>
        <w:pStyle w:val="3"/>
        <w:ind w:left="511" w:firstLine="0"/>
      </w:pPr>
      <w:r>
        <w:t>【初级资格考试要求】</w:t>
      </w:r>
    </w:p>
    <w:p>
      <w:pPr>
        <w:pStyle w:val="3"/>
        <w:spacing w:before="238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>)</w:t>
      </w:r>
      <w:r>
        <w:rPr>
          <w:rFonts w:hint="eastAsia" w:ascii="楷体" w:eastAsia="楷体"/>
        </w:rPr>
        <w:t>投资现金流量</w:t>
      </w:r>
    </w:p>
    <w:p>
      <w:pPr>
        <w:pStyle w:val="7"/>
        <w:numPr>
          <w:ilvl w:val="0"/>
          <w:numId w:val="3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熟悉债券投资现金流量的计算与运用</w:t>
      </w:r>
    </w:p>
    <w:p>
      <w:pPr>
        <w:pStyle w:val="7"/>
        <w:numPr>
          <w:ilvl w:val="0"/>
          <w:numId w:val="3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熟悉股票投资现金流量的估计方法</w:t>
      </w:r>
    </w:p>
    <w:p>
      <w:pPr>
        <w:pStyle w:val="7"/>
        <w:numPr>
          <w:ilvl w:val="0"/>
          <w:numId w:val="3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了解项目投资现金流量的计算与运用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证券投资决策</w:t>
      </w:r>
    </w:p>
    <w:p>
      <w:pPr>
        <w:pStyle w:val="7"/>
        <w:numPr>
          <w:ilvl w:val="0"/>
          <w:numId w:val="3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熟悉债券和股票投资的估值方法与运用</w:t>
      </w:r>
    </w:p>
    <w:p>
      <w:pPr>
        <w:pStyle w:val="7"/>
        <w:numPr>
          <w:ilvl w:val="0"/>
          <w:numId w:val="35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熟悉债券和股票投资的风险</w:t>
      </w:r>
    </w:p>
    <w:p>
      <w:pPr>
        <w:pStyle w:val="7"/>
        <w:numPr>
          <w:ilvl w:val="0"/>
          <w:numId w:val="3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了解债券和股票投资收益率的计算与运用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10"/>
        <w:ind w:left="0" w:firstLine="0"/>
        <w:rPr>
          <w:sz w:val="34"/>
        </w:rPr>
      </w:pPr>
    </w:p>
    <w:p>
      <w:pPr>
        <w:pStyle w:val="3"/>
        <w:spacing w:before="0"/>
        <w:ind w:left="716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四、筹资决策管理</w:t>
      </w:r>
    </w:p>
    <w:p>
      <w:pPr>
        <w:pStyle w:val="3"/>
        <w:ind w:left="526" w:firstLine="0"/>
      </w:pPr>
      <w:r>
        <w:t>【审计师资格考试要求】</w:t>
      </w:r>
    </w:p>
    <w:p>
      <w:pPr>
        <w:pStyle w:val="3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长期筹资方式</w:t>
      </w:r>
    </w:p>
    <w:p>
      <w:pPr>
        <w:pStyle w:val="7"/>
        <w:numPr>
          <w:ilvl w:val="0"/>
          <w:numId w:val="36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掌握股权性筹资各类方式的内容、分类和优缺点</w:t>
      </w:r>
    </w:p>
    <w:p>
      <w:pPr>
        <w:pStyle w:val="7"/>
        <w:numPr>
          <w:ilvl w:val="0"/>
          <w:numId w:val="3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掌握债权性筹资各类方式的内容、分类和优缺点</w:t>
      </w:r>
    </w:p>
    <w:p>
      <w:pPr>
        <w:pStyle w:val="7"/>
        <w:numPr>
          <w:ilvl w:val="0"/>
          <w:numId w:val="3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了解股票发行定价的定价基础和实际定价方式</w:t>
      </w:r>
    </w:p>
    <w:p>
      <w:pPr>
        <w:pStyle w:val="7"/>
        <w:numPr>
          <w:ilvl w:val="0"/>
          <w:numId w:val="3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了解债券发行与价格决策</w:t>
      </w:r>
    </w:p>
    <w:p>
      <w:pPr>
        <w:pStyle w:val="7"/>
        <w:numPr>
          <w:ilvl w:val="0"/>
          <w:numId w:val="3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了解可转换债券筹资和认股权证筹资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杠杆原理</w:t>
      </w:r>
    </w:p>
    <w:p>
      <w:pPr>
        <w:pStyle w:val="7"/>
        <w:numPr>
          <w:ilvl w:val="0"/>
          <w:numId w:val="3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掌握成本习性、边际贡献与息税前利润</w:t>
      </w:r>
    </w:p>
    <w:p>
      <w:pPr>
        <w:pStyle w:val="7"/>
        <w:numPr>
          <w:ilvl w:val="0"/>
          <w:numId w:val="37"/>
        </w:numPr>
        <w:tabs>
          <w:tab w:val="left" w:pos="1122"/>
        </w:tabs>
        <w:spacing w:before="236" w:after="0" w:line="379" w:lineRule="auto"/>
        <w:ind w:left="106" w:right="254" w:firstLine="626"/>
        <w:jc w:val="left"/>
        <w:rPr>
          <w:sz w:val="32"/>
        </w:rPr>
      </w:pPr>
      <w:r>
        <w:rPr>
          <w:spacing w:val="-16"/>
          <w:w w:val="95"/>
          <w:sz w:val="32"/>
        </w:rPr>
        <w:t xml:space="preserve">熟悉经营杠杆系数、财务杠杆系数、联合杠杆系数的计算 </w:t>
      </w:r>
      <w:r>
        <w:rPr>
          <w:spacing w:val="-4"/>
          <w:sz w:val="32"/>
        </w:rPr>
        <w:t>与运用</w:t>
      </w:r>
    </w:p>
    <w:p>
      <w:pPr>
        <w:pStyle w:val="7"/>
        <w:numPr>
          <w:ilvl w:val="0"/>
          <w:numId w:val="37"/>
        </w:numPr>
        <w:tabs>
          <w:tab w:val="left" w:pos="1168"/>
        </w:tabs>
        <w:spacing w:before="0" w:after="0" w:line="408" w:lineRule="exact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了解杠杆原理与风险的关系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资本结构决策</w:t>
      </w:r>
    </w:p>
    <w:p>
      <w:pPr>
        <w:pStyle w:val="7"/>
        <w:numPr>
          <w:ilvl w:val="0"/>
          <w:numId w:val="3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掌握资本结构决策的意义</w:t>
      </w:r>
    </w:p>
    <w:p>
      <w:pPr>
        <w:pStyle w:val="7"/>
        <w:numPr>
          <w:ilvl w:val="0"/>
          <w:numId w:val="3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熟悉影响资本结构的定性因素</w:t>
      </w:r>
    </w:p>
    <w:p>
      <w:pPr>
        <w:pStyle w:val="7"/>
        <w:numPr>
          <w:ilvl w:val="0"/>
          <w:numId w:val="3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了解资本结构决策的方法与运用</w:t>
      </w:r>
    </w:p>
    <w:p>
      <w:pPr>
        <w:pStyle w:val="3"/>
        <w:spacing w:before="238"/>
        <w:ind w:left="511" w:firstLine="0"/>
      </w:pPr>
      <w:r>
        <w:t>【初级资格考试要求】</w:t>
      </w:r>
    </w:p>
    <w:p>
      <w:pPr>
        <w:pStyle w:val="3"/>
        <w:ind w:left="728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长期筹资方式</w:t>
      </w:r>
    </w:p>
    <w:p>
      <w:pPr>
        <w:pStyle w:val="7"/>
        <w:numPr>
          <w:ilvl w:val="0"/>
          <w:numId w:val="3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熟悉股权性筹资各类方式的内容、分类和优缺点</w:t>
      </w:r>
    </w:p>
    <w:p>
      <w:pPr>
        <w:pStyle w:val="7"/>
        <w:numPr>
          <w:ilvl w:val="0"/>
          <w:numId w:val="3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熟悉债权性筹资各类方式的内容、分类和优缺点</w:t>
      </w:r>
    </w:p>
    <w:p>
      <w:pPr>
        <w:pStyle w:val="7"/>
        <w:numPr>
          <w:ilvl w:val="0"/>
          <w:numId w:val="3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了解股票发行定价的定价基础和实际定价方式</w:t>
      </w:r>
    </w:p>
    <w:p>
      <w:pPr>
        <w:pStyle w:val="7"/>
        <w:numPr>
          <w:ilvl w:val="0"/>
          <w:numId w:val="3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了解债券发行与价格决策</w:t>
      </w:r>
    </w:p>
    <w:p>
      <w:pPr>
        <w:pStyle w:val="7"/>
        <w:numPr>
          <w:ilvl w:val="0"/>
          <w:numId w:val="3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了解可转换债券筹资和认股权证筹资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10"/>
        <w:ind w:left="0" w:firstLine="0"/>
        <w:rPr>
          <w:sz w:val="34"/>
        </w:rPr>
      </w:pPr>
    </w:p>
    <w:p>
      <w:pPr>
        <w:pStyle w:val="3"/>
        <w:spacing w:before="0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五、营运资本管理</w:t>
      </w:r>
    </w:p>
    <w:p>
      <w:pPr>
        <w:pStyle w:val="3"/>
        <w:ind w:left="526" w:firstLine="0"/>
      </w:pPr>
      <w:r>
        <w:t>【审计师资格考试要求】</w:t>
      </w:r>
    </w:p>
    <w:p>
      <w:pPr>
        <w:pStyle w:val="3"/>
        <w:spacing w:before="235"/>
        <w:ind w:left="720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资产组合与筹资组合</w:t>
      </w:r>
    </w:p>
    <w:p>
      <w:pPr>
        <w:spacing w:after="0"/>
        <w:rPr>
          <w:rFonts w:hint="eastAsia" w:ascii="楷体" w:eastAsia="楷体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4"/>
        <w:ind w:left="0" w:firstLine="0"/>
        <w:rPr>
          <w:rFonts w:ascii="楷体"/>
          <w:sz w:val="14"/>
        </w:rPr>
      </w:pPr>
    </w:p>
    <w:p>
      <w:pPr>
        <w:pStyle w:val="7"/>
        <w:numPr>
          <w:ilvl w:val="0"/>
          <w:numId w:val="40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熟悉资产组合策略与筹资组合策略</w:t>
      </w:r>
    </w:p>
    <w:p>
      <w:pPr>
        <w:pStyle w:val="7"/>
        <w:numPr>
          <w:ilvl w:val="0"/>
          <w:numId w:val="4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了解资产组合与筹资组合及其影响因素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流动资产管理</w:t>
      </w:r>
    </w:p>
    <w:p>
      <w:pPr>
        <w:pStyle w:val="7"/>
        <w:numPr>
          <w:ilvl w:val="0"/>
          <w:numId w:val="41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掌握现金持有目的与现金管理目标</w:t>
      </w:r>
    </w:p>
    <w:p>
      <w:pPr>
        <w:pStyle w:val="7"/>
        <w:numPr>
          <w:ilvl w:val="0"/>
          <w:numId w:val="4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熟悉应收账款的功能、成本与管理目标</w:t>
      </w:r>
    </w:p>
    <w:p>
      <w:pPr>
        <w:pStyle w:val="7"/>
        <w:numPr>
          <w:ilvl w:val="0"/>
          <w:numId w:val="4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熟悉信用政策的内容及其财务评价</w:t>
      </w:r>
    </w:p>
    <w:p>
      <w:pPr>
        <w:pStyle w:val="7"/>
        <w:numPr>
          <w:ilvl w:val="0"/>
          <w:numId w:val="4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熟悉存货的成本与经济订货批量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流动负债管理</w:t>
      </w:r>
    </w:p>
    <w:p>
      <w:pPr>
        <w:pStyle w:val="7"/>
        <w:numPr>
          <w:ilvl w:val="0"/>
          <w:numId w:val="4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掌握各类短期银行借款</w:t>
      </w:r>
    </w:p>
    <w:p>
      <w:pPr>
        <w:pStyle w:val="7"/>
        <w:numPr>
          <w:ilvl w:val="0"/>
          <w:numId w:val="42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熟悉商业信用的形式、管理的内容和筹资的优缺点</w:t>
      </w:r>
    </w:p>
    <w:p>
      <w:pPr>
        <w:pStyle w:val="7"/>
        <w:numPr>
          <w:ilvl w:val="0"/>
          <w:numId w:val="4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了解短期融资券的发行和优缺点</w:t>
      </w:r>
    </w:p>
    <w:p>
      <w:pPr>
        <w:pStyle w:val="3"/>
        <w:ind w:left="511" w:firstLine="0"/>
      </w:pPr>
      <w:r>
        <w:t>【初级资格考试要求】</w:t>
      </w:r>
    </w:p>
    <w:p>
      <w:pPr>
        <w:pStyle w:val="3"/>
        <w:ind w:left="720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资产组合与筹资组合</w:t>
      </w:r>
    </w:p>
    <w:p>
      <w:pPr>
        <w:pStyle w:val="7"/>
        <w:numPr>
          <w:ilvl w:val="0"/>
          <w:numId w:val="4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熟悉资产组合策略与筹资组合策略</w:t>
      </w:r>
    </w:p>
    <w:p>
      <w:pPr>
        <w:pStyle w:val="7"/>
        <w:numPr>
          <w:ilvl w:val="0"/>
          <w:numId w:val="4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了解资产组合与筹资组合及其影响因素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流动资产管理</w:t>
      </w:r>
    </w:p>
    <w:p>
      <w:pPr>
        <w:pStyle w:val="7"/>
        <w:numPr>
          <w:ilvl w:val="0"/>
          <w:numId w:val="4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掌握现金持有目的与现金管理目标</w:t>
      </w:r>
    </w:p>
    <w:p>
      <w:pPr>
        <w:pStyle w:val="7"/>
        <w:numPr>
          <w:ilvl w:val="0"/>
          <w:numId w:val="4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熟悉应收账款的功能、成本与管理目标</w:t>
      </w:r>
    </w:p>
    <w:p>
      <w:pPr>
        <w:pStyle w:val="7"/>
        <w:numPr>
          <w:ilvl w:val="0"/>
          <w:numId w:val="4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熟悉信用政策的内容及其财务评价</w:t>
      </w:r>
    </w:p>
    <w:p>
      <w:pPr>
        <w:pStyle w:val="7"/>
        <w:numPr>
          <w:ilvl w:val="0"/>
          <w:numId w:val="4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了解存货的成本与经济订货批量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流动负债管理</w:t>
      </w:r>
    </w:p>
    <w:p>
      <w:pPr>
        <w:pStyle w:val="7"/>
        <w:numPr>
          <w:ilvl w:val="0"/>
          <w:numId w:val="4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掌握各类短期银行借款</w:t>
      </w:r>
    </w:p>
    <w:p>
      <w:pPr>
        <w:pStyle w:val="7"/>
        <w:numPr>
          <w:ilvl w:val="0"/>
          <w:numId w:val="4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熟悉商业信用的形式、管理的内容和筹资的优缺点</w:t>
      </w:r>
    </w:p>
    <w:p>
      <w:pPr>
        <w:pStyle w:val="7"/>
        <w:numPr>
          <w:ilvl w:val="0"/>
          <w:numId w:val="45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了解短期融资券的发行和优缺点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10"/>
        <w:ind w:left="0" w:firstLine="0"/>
        <w:rPr>
          <w:sz w:val="34"/>
        </w:rPr>
      </w:pPr>
    </w:p>
    <w:p>
      <w:pPr>
        <w:pStyle w:val="3"/>
        <w:spacing w:before="0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六、利润及其分配管理</w:t>
      </w:r>
    </w:p>
    <w:p>
      <w:pPr>
        <w:pStyle w:val="3"/>
        <w:spacing w:before="235"/>
        <w:ind w:left="526" w:firstLine="0"/>
      </w:pPr>
      <w:r>
        <w:t>【审计师资格考试要求】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利润管理</w:t>
      </w:r>
    </w:p>
    <w:p>
      <w:pPr>
        <w:pStyle w:val="3"/>
        <w:ind w:left="720" w:firstLine="0"/>
      </w:pPr>
      <w:r>
        <w:t>掌握利润构成的内容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非股份制企业利润分配</w:t>
      </w:r>
    </w:p>
    <w:p>
      <w:pPr>
        <w:pStyle w:val="7"/>
        <w:numPr>
          <w:ilvl w:val="0"/>
          <w:numId w:val="4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掌握利润分配项目</w:t>
      </w:r>
    </w:p>
    <w:p>
      <w:pPr>
        <w:pStyle w:val="7"/>
        <w:numPr>
          <w:ilvl w:val="0"/>
          <w:numId w:val="4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熟悉利润分配的基本程序</w:t>
      </w:r>
    </w:p>
    <w:p>
      <w:pPr>
        <w:pStyle w:val="7"/>
        <w:numPr>
          <w:ilvl w:val="0"/>
          <w:numId w:val="4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了解利润分配的原则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股份制企业利润分配</w:t>
      </w:r>
    </w:p>
    <w:p>
      <w:pPr>
        <w:pStyle w:val="7"/>
        <w:numPr>
          <w:ilvl w:val="0"/>
          <w:numId w:val="4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掌握影响股利政策的因素</w:t>
      </w:r>
    </w:p>
    <w:p>
      <w:pPr>
        <w:pStyle w:val="7"/>
        <w:numPr>
          <w:ilvl w:val="0"/>
          <w:numId w:val="47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掌握股利政策的类型与应用</w:t>
      </w:r>
    </w:p>
    <w:p>
      <w:pPr>
        <w:pStyle w:val="7"/>
        <w:numPr>
          <w:ilvl w:val="0"/>
          <w:numId w:val="4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掌握股利支付方式</w:t>
      </w:r>
    </w:p>
    <w:p>
      <w:pPr>
        <w:pStyle w:val="7"/>
        <w:numPr>
          <w:ilvl w:val="0"/>
          <w:numId w:val="4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熟悉利润分配的特点</w:t>
      </w:r>
    </w:p>
    <w:p>
      <w:pPr>
        <w:pStyle w:val="7"/>
        <w:numPr>
          <w:ilvl w:val="0"/>
          <w:numId w:val="4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熟悉股利政策的基本理论</w:t>
      </w:r>
    </w:p>
    <w:p>
      <w:pPr>
        <w:pStyle w:val="7"/>
        <w:numPr>
          <w:ilvl w:val="0"/>
          <w:numId w:val="4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了解股利发放程序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3"/>
        <w:spacing w:before="54"/>
        <w:ind w:left="747" w:firstLine="0"/>
      </w:pPr>
      <w:r>
        <w:t>【初级资格考试要求】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利润管理</w:t>
      </w:r>
    </w:p>
    <w:p>
      <w:pPr>
        <w:pStyle w:val="3"/>
        <w:ind w:left="716" w:firstLine="0"/>
      </w:pPr>
      <w:r>
        <w:t>掌握利润构成的内容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非股份制企业利润分配</w:t>
      </w:r>
    </w:p>
    <w:p>
      <w:pPr>
        <w:pStyle w:val="7"/>
        <w:numPr>
          <w:ilvl w:val="0"/>
          <w:numId w:val="4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掌握利润分配项目</w:t>
      </w:r>
    </w:p>
    <w:p>
      <w:pPr>
        <w:pStyle w:val="7"/>
        <w:numPr>
          <w:ilvl w:val="0"/>
          <w:numId w:val="4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熟悉利润分配的基本程序</w:t>
      </w:r>
    </w:p>
    <w:p>
      <w:pPr>
        <w:pStyle w:val="7"/>
        <w:numPr>
          <w:ilvl w:val="0"/>
          <w:numId w:val="4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了解利润分配的原则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股份制企业利润分配</w:t>
      </w:r>
    </w:p>
    <w:p>
      <w:pPr>
        <w:pStyle w:val="7"/>
        <w:numPr>
          <w:ilvl w:val="0"/>
          <w:numId w:val="4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掌握股利政策的类型与应用</w:t>
      </w:r>
    </w:p>
    <w:p>
      <w:pPr>
        <w:pStyle w:val="7"/>
        <w:numPr>
          <w:ilvl w:val="0"/>
          <w:numId w:val="4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掌握股利支付方式</w:t>
      </w:r>
    </w:p>
    <w:p>
      <w:pPr>
        <w:pStyle w:val="7"/>
        <w:numPr>
          <w:ilvl w:val="0"/>
          <w:numId w:val="4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熟悉影响股利政策的因素</w:t>
      </w:r>
    </w:p>
    <w:p>
      <w:pPr>
        <w:pStyle w:val="7"/>
        <w:numPr>
          <w:ilvl w:val="0"/>
          <w:numId w:val="4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熟悉股利政策的基本理论</w:t>
      </w:r>
    </w:p>
    <w:p>
      <w:pPr>
        <w:pStyle w:val="7"/>
        <w:numPr>
          <w:ilvl w:val="0"/>
          <w:numId w:val="4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了解利润分配的特点</w:t>
      </w:r>
    </w:p>
    <w:p>
      <w:pPr>
        <w:pStyle w:val="7"/>
        <w:numPr>
          <w:ilvl w:val="0"/>
          <w:numId w:val="4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了解股利发放程序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0"/>
        <w:ind w:left="0" w:firstLine="0"/>
        <w:rPr>
          <w:sz w:val="35"/>
        </w:rPr>
      </w:pPr>
    </w:p>
    <w:p>
      <w:pPr>
        <w:pStyle w:val="3"/>
        <w:spacing w:before="0"/>
        <w:ind w:left="716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七、财务分析与绩效评价</w:t>
      </w:r>
    </w:p>
    <w:p>
      <w:pPr>
        <w:pStyle w:val="3"/>
        <w:ind w:left="526" w:firstLine="0"/>
      </w:pPr>
      <w:r>
        <w:t>【审计师资格考试要求】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财务比率分析</w:t>
      </w:r>
    </w:p>
    <w:p>
      <w:pPr>
        <w:pStyle w:val="3"/>
        <w:ind w:left="720" w:firstLine="0"/>
      </w:pPr>
      <w:r>
        <w:t>掌握财务比率分析方法与应用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财务趋势和综合分析</w:t>
      </w:r>
    </w:p>
    <w:p>
      <w:pPr>
        <w:spacing w:after="0"/>
        <w:rPr>
          <w:rFonts w:hint="eastAsia" w:ascii="楷体" w:eastAsia="楷体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4"/>
        <w:ind w:left="0" w:firstLine="0"/>
        <w:rPr>
          <w:rFonts w:ascii="楷体"/>
          <w:sz w:val="14"/>
        </w:rPr>
      </w:pPr>
    </w:p>
    <w:p>
      <w:pPr>
        <w:pStyle w:val="7"/>
        <w:numPr>
          <w:ilvl w:val="0"/>
          <w:numId w:val="50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掌握财务趋势分析方法与应用</w:t>
      </w:r>
    </w:p>
    <w:p>
      <w:pPr>
        <w:pStyle w:val="7"/>
        <w:numPr>
          <w:ilvl w:val="0"/>
          <w:numId w:val="5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了解财务综合分析方法与应用</w:t>
      </w:r>
    </w:p>
    <w:p>
      <w:pPr>
        <w:pStyle w:val="3"/>
        <w:ind w:left="747" w:firstLine="0"/>
      </w:pPr>
      <w:r>
        <w:t>【初级资格考试要求】</w:t>
      </w:r>
    </w:p>
    <w:p>
      <w:pPr>
        <w:pStyle w:val="3"/>
        <w:spacing w:before="238"/>
        <w:ind w:left="720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财务比率分析</w:t>
      </w:r>
    </w:p>
    <w:p>
      <w:pPr>
        <w:pStyle w:val="3"/>
        <w:spacing w:before="235"/>
        <w:ind w:left="716" w:firstLine="0"/>
      </w:pPr>
      <w:r>
        <w:t>熟悉财务比率分析方法与应用</w:t>
      </w:r>
    </w:p>
    <w:p>
      <w:pPr>
        <w:spacing w:after="0"/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3"/>
        <w:spacing w:before="54"/>
        <w:ind w:left="222" w:right="375" w:firstLine="0"/>
        <w:jc w:val="center"/>
      </w:pPr>
      <w:r>
        <w:t>第三部分 企业财务会计</w:t>
      </w: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7"/>
        <w:ind w:left="0" w:firstLine="0"/>
        <w:rPr>
          <w:sz w:val="24"/>
        </w:rPr>
      </w:pPr>
    </w:p>
    <w:p>
      <w:pPr>
        <w:pStyle w:val="3"/>
        <w:spacing w:before="54"/>
        <w:ind w:left="732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一、概论</w:t>
      </w:r>
    </w:p>
    <w:p>
      <w:pPr>
        <w:pStyle w:val="3"/>
        <w:spacing w:before="238"/>
        <w:ind w:left="526" w:firstLine="0"/>
      </w:pPr>
      <w:r>
        <w:t>【审计师资格考试要求】</w:t>
      </w:r>
    </w:p>
    <w:p>
      <w:pPr>
        <w:pStyle w:val="3"/>
        <w:ind w:left="732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会计目标和会计要素</w:t>
      </w:r>
    </w:p>
    <w:p>
      <w:pPr>
        <w:pStyle w:val="7"/>
        <w:numPr>
          <w:ilvl w:val="0"/>
          <w:numId w:val="5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掌握会计要素及其确认条件</w:t>
      </w:r>
    </w:p>
    <w:p>
      <w:pPr>
        <w:pStyle w:val="7"/>
        <w:numPr>
          <w:ilvl w:val="0"/>
          <w:numId w:val="5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了解会计目标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  <w:spacing w:val="19"/>
        </w:rPr>
        <w:t xml:space="preserve">) </w:t>
      </w:r>
      <w:r>
        <w:rPr>
          <w:rFonts w:hint="eastAsia" w:ascii="楷体" w:eastAsia="楷体"/>
          <w:spacing w:val="-7"/>
        </w:rPr>
        <w:t>会计基本假设和会计基础</w:t>
      </w:r>
    </w:p>
    <w:p>
      <w:pPr>
        <w:pStyle w:val="7"/>
        <w:numPr>
          <w:ilvl w:val="0"/>
          <w:numId w:val="5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掌握会计基本假设</w:t>
      </w:r>
    </w:p>
    <w:p>
      <w:pPr>
        <w:pStyle w:val="7"/>
        <w:numPr>
          <w:ilvl w:val="0"/>
          <w:numId w:val="52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掌握会计基础</w:t>
      </w:r>
    </w:p>
    <w:p>
      <w:pPr>
        <w:pStyle w:val="3"/>
        <w:spacing w:line="376" w:lineRule="auto"/>
        <w:ind w:left="716" w:right="4934" w:firstLine="4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  <w:spacing w:val="21"/>
        </w:rPr>
        <w:t xml:space="preserve">) </w:t>
      </w:r>
      <w:r>
        <w:rPr>
          <w:rFonts w:hint="eastAsia" w:ascii="楷体" w:eastAsia="楷体"/>
          <w:spacing w:val="-7"/>
        </w:rPr>
        <w:t>会计信息质量要求</w:t>
      </w:r>
      <w:r>
        <w:rPr>
          <w:spacing w:val="-8"/>
        </w:rPr>
        <w:t>掌握会计信息的质量要求</w:t>
      </w: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  <w:spacing w:val="26"/>
        </w:rPr>
        <w:t xml:space="preserve">) </w:t>
      </w:r>
      <w:r>
        <w:rPr>
          <w:rFonts w:hint="eastAsia" w:ascii="楷体" w:eastAsia="楷体"/>
          <w:spacing w:val="-6"/>
        </w:rPr>
        <w:t>会计计量</w:t>
      </w:r>
    </w:p>
    <w:p>
      <w:pPr>
        <w:pStyle w:val="3"/>
        <w:spacing w:before="5"/>
        <w:ind w:left="720" w:firstLine="0"/>
      </w:pPr>
      <w:r>
        <w:t>掌握会计计量属性</w:t>
      </w:r>
    </w:p>
    <w:p>
      <w:pPr>
        <w:pStyle w:val="3"/>
        <w:spacing w:line="379" w:lineRule="auto"/>
        <w:ind w:left="716" w:right="6465" w:firstLine="0"/>
        <w:jc w:val="both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五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会计等式</w:t>
      </w:r>
      <w:r>
        <w:t>掌握会计等式</w:t>
      </w: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六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政府会计</w:t>
      </w:r>
    </w:p>
    <w:p>
      <w:pPr>
        <w:pStyle w:val="7"/>
        <w:numPr>
          <w:ilvl w:val="0"/>
          <w:numId w:val="53"/>
        </w:numPr>
        <w:tabs>
          <w:tab w:val="left" w:pos="1168"/>
        </w:tabs>
        <w:spacing w:before="0" w:after="0" w:line="406" w:lineRule="exact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掌握政府会计主体</w:t>
      </w:r>
    </w:p>
    <w:p>
      <w:pPr>
        <w:pStyle w:val="7"/>
        <w:numPr>
          <w:ilvl w:val="0"/>
          <w:numId w:val="5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掌握政府财务会计要素</w:t>
      </w:r>
    </w:p>
    <w:p>
      <w:pPr>
        <w:pStyle w:val="7"/>
        <w:numPr>
          <w:ilvl w:val="0"/>
          <w:numId w:val="5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熟悉政府会计核算体系、目标及一般要求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53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熟悉政府会计信息质量要求</w:t>
      </w:r>
    </w:p>
    <w:p>
      <w:pPr>
        <w:pStyle w:val="7"/>
        <w:numPr>
          <w:ilvl w:val="0"/>
          <w:numId w:val="5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熟悉政府预算会计要素</w:t>
      </w:r>
    </w:p>
    <w:p>
      <w:pPr>
        <w:pStyle w:val="7"/>
        <w:numPr>
          <w:ilvl w:val="0"/>
          <w:numId w:val="5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熟悉政府财务报告</w:t>
      </w:r>
    </w:p>
    <w:p>
      <w:pPr>
        <w:pStyle w:val="7"/>
        <w:numPr>
          <w:ilvl w:val="0"/>
          <w:numId w:val="53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了解政府决算报告</w:t>
      </w:r>
    </w:p>
    <w:p>
      <w:pPr>
        <w:pStyle w:val="3"/>
        <w:spacing w:before="235"/>
        <w:ind w:left="747" w:firstLine="0"/>
      </w:pPr>
      <w:r>
        <w:t>【初级资格考试要求】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会计目标和会计要素</w:t>
      </w:r>
    </w:p>
    <w:p>
      <w:pPr>
        <w:pStyle w:val="7"/>
        <w:numPr>
          <w:ilvl w:val="0"/>
          <w:numId w:val="5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掌握会计要素及其确认条件</w:t>
      </w:r>
    </w:p>
    <w:p>
      <w:pPr>
        <w:pStyle w:val="7"/>
        <w:numPr>
          <w:ilvl w:val="0"/>
          <w:numId w:val="5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了解会计目标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  <w:spacing w:val="4"/>
        </w:rPr>
        <w:t xml:space="preserve">) </w:t>
      </w:r>
      <w:r>
        <w:rPr>
          <w:rFonts w:hint="eastAsia" w:ascii="楷体" w:eastAsia="楷体"/>
          <w:spacing w:val="-7"/>
        </w:rPr>
        <w:t>会计基本假设和会计基础</w:t>
      </w:r>
    </w:p>
    <w:p>
      <w:pPr>
        <w:pStyle w:val="7"/>
        <w:numPr>
          <w:ilvl w:val="0"/>
          <w:numId w:val="55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掌握会计基本假设</w:t>
      </w:r>
    </w:p>
    <w:p>
      <w:pPr>
        <w:pStyle w:val="7"/>
        <w:numPr>
          <w:ilvl w:val="0"/>
          <w:numId w:val="5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掌握会计基础</w:t>
      </w:r>
    </w:p>
    <w:p>
      <w:pPr>
        <w:pStyle w:val="3"/>
        <w:spacing w:line="376" w:lineRule="auto"/>
        <w:ind w:left="732" w:right="4922" w:firstLine="14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  <w:spacing w:val="9"/>
        </w:rPr>
        <w:t xml:space="preserve">) </w:t>
      </w:r>
      <w:r>
        <w:rPr>
          <w:rFonts w:hint="eastAsia" w:ascii="楷体" w:eastAsia="楷体"/>
          <w:spacing w:val="-7"/>
        </w:rPr>
        <w:t>会计信息质量要求</w:t>
      </w:r>
      <w:r>
        <w:rPr>
          <w:spacing w:val="-8"/>
        </w:rPr>
        <w:t>掌握会计信息的质量要求</w:t>
      </w: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  <w:spacing w:val="10"/>
        </w:rPr>
        <w:t xml:space="preserve">) </w:t>
      </w:r>
      <w:r>
        <w:rPr>
          <w:rFonts w:hint="eastAsia" w:ascii="楷体" w:eastAsia="楷体"/>
          <w:spacing w:val="-6"/>
        </w:rPr>
        <w:t>会计计量</w:t>
      </w:r>
    </w:p>
    <w:p>
      <w:pPr>
        <w:pStyle w:val="3"/>
        <w:spacing w:before="6"/>
        <w:ind w:left="732" w:firstLine="0"/>
      </w:pPr>
      <w:r>
        <w:t>熟悉会计计量属性</w:t>
      </w:r>
    </w:p>
    <w:p>
      <w:pPr>
        <w:pStyle w:val="3"/>
        <w:spacing w:before="238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五</w:t>
      </w:r>
      <w:r>
        <w:rPr>
          <w:rFonts w:ascii="Times New Roman" w:eastAsia="Times New Roman"/>
          <w:spacing w:val="7"/>
        </w:rPr>
        <w:t xml:space="preserve">) </w:t>
      </w:r>
      <w:r>
        <w:rPr>
          <w:rFonts w:hint="eastAsia" w:ascii="楷体" w:eastAsia="楷体"/>
          <w:spacing w:val="-6"/>
        </w:rPr>
        <w:t>会计等式</w:t>
      </w:r>
    </w:p>
    <w:p>
      <w:pPr>
        <w:pStyle w:val="3"/>
        <w:spacing w:before="235"/>
        <w:ind w:left="732" w:firstLine="0"/>
      </w:pPr>
      <w:r>
        <w:rPr>
          <w:spacing w:val="-6"/>
          <w:w w:val="95"/>
        </w:rPr>
        <w:t>掌握会计等式</w:t>
      </w:r>
    </w:p>
    <w:p>
      <w:pPr>
        <w:pStyle w:val="3"/>
        <w:spacing w:before="0"/>
        <w:ind w:left="0" w:firstLine="0"/>
      </w:pPr>
    </w:p>
    <w:p>
      <w:pPr>
        <w:pStyle w:val="3"/>
        <w:spacing w:before="10"/>
        <w:ind w:left="0" w:firstLine="0"/>
        <w:rPr>
          <w:sz w:val="36"/>
        </w:rPr>
      </w:pPr>
    </w:p>
    <w:p>
      <w:pPr>
        <w:pStyle w:val="3"/>
        <w:spacing w:before="0"/>
        <w:ind w:left="732" w:firstLine="0"/>
        <w:rPr>
          <w:rFonts w:hint="eastAsia" w:ascii="黑体" w:eastAsia="黑体"/>
        </w:rPr>
      </w:pPr>
      <w:r>
        <w:rPr>
          <w:rFonts w:hint="eastAsia" w:ascii="黑体" w:eastAsia="黑体"/>
          <w:spacing w:val="-3"/>
          <w:w w:val="95"/>
        </w:rPr>
        <w:t>二、流动资产</w:t>
      </w:r>
    </w:p>
    <w:p>
      <w:pPr>
        <w:pStyle w:val="3"/>
        <w:ind w:left="526" w:firstLine="0"/>
      </w:pPr>
      <w:r>
        <w:t>【审计师资格考试要求】</w:t>
      </w:r>
    </w:p>
    <w:p>
      <w:pPr>
        <w:spacing w:after="0"/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货币资金</w:t>
      </w:r>
    </w:p>
    <w:p>
      <w:pPr>
        <w:pStyle w:val="7"/>
        <w:numPr>
          <w:ilvl w:val="0"/>
          <w:numId w:val="5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掌握现金日常收支管理的内容</w:t>
      </w:r>
    </w:p>
    <w:p>
      <w:pPr>
        <w:pStyle w:val="7"/>
        <w:numPr>
          <w:ilvl w:val="0"/>
          <w:numId w:val="5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掌握银行存款的核对</w:t>
      </w:r>
    </w:p>
    <w:p>
      <w:pPr>
        <w:pStyle w:val="7"/>
        <w:numPr>
          <w:ilvl w:val="0"/>
          <w:numId w:val="56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掌握其他货币资金的内容</w:t>
      </w:r>
    </w:p>
    <w:p>
      <w:pPr>
        <w:pStyle w:val="7"/>
        <w:numPr>
          <w:ilvl w:val="0"/>
          <w:numId w:val="5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熟悉银行结算方式的种类</w:t>
      </w:r>
    </w:p>
    <w:p>
      <w:pPr>
        <w:pStyle w:val="7"/>
        <w:numPr>
          <w:ilvl w:val="0"/>
          <w:numId w:val="5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了解库存现金的使用范围和限额</w:t>
      </w:r>
    </w:p>
    <w:p>
      <w:pPr>
        <w:pStyle w:val="7"/>
        <w:numPr>
          <w:ilvl w:val="0"/>
          <w:numId w:val="5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了解银行存款开户的管理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以公允价值计量且其变动计入当期损益的金融资产</w:t>
      </w:r>
    </w:p>
    <w:p>
      <w:pPr>
        <w:pStyle w:val="7"/>
        <w:numPr>
          <w:ilvl w:val="0"/>
          <w:numId w:val="57"/>
        </w:numPr>
        <w:tabs>
          <w:tab w:val="left" w:pos="1132"/>
        </w:tabs>
        <w:spacing w:before="236" w:after="0" w:line="379" w:lineRule="auto"/>
        <w:ind w:left="106" w:right="257" w:firstLine="626"/>
        <w:jc w:val="left"/>
        <w:rPr>
          <w:sz w:val="32"/>
        </w:rPr>
      </w:pPr>
      <w:r>
        <w:rPr>
          <w:sz w:val="32"/>
        </w:rPr>
        <w:t>掌握以公允价值计量且其变动计入当期损益的金融资产</w:t>
      </w:r>
      <w:r>
        <w:rPr>
          <w:spacing w:val="-4"/>
          <w:sz w:val="32"/>
        </w:rPr>
        <w:t>的取得</w:t>
      </w:r>
    </w:p>
    <w:p>
      <w:pPr>
        <w:pStyle w:val="7"/>
        <w:numPr>
          <w:ilvl w:val="0"/>
          <w:numId w:val="57"/>
        </w:numPr>
        <w:tabs>
          <w:tab w:val="left" w:pos="1132"/>
        </w:tabs>
        <w:spacing w:before="0" w:after="0" w:line="376" w:lineRule="auto"/>
        <w:ind w:left="106" w:right="257" w:firstLine="626"/>
        <w:jc w:val="left"/>
        <w:rPr>
          <w:sz w:val="32"/>
        </w:rPr>
      </w:pPr>
      <w:r>
        <w:rPr>
          <w:sz w:val="32"/>
        </w:rPr>
        <w:t>掌握以公允价值计量且其变动计入当期损益的金融资产</w:t>
      </w:r>
      <w:r>
        <w:rPr>
          <w:spacing w:val="-7"/>
          <w:sz w:val="32"/>
        </w:rPr>
        <w:t>持有期间收到的股利、利息</w:t>
      </w:r>
    </w:p>
    <w:p>
      <w:pPr>
        <w:pStyle w:val="7"/>
        <w:numPr>
          <w:ilvl w:val="0"/>
          <w:numId w:val="57"/>
        </w:numPr>
        <w:tabs>
          <w:tab w:val="left" w:pos="1132"/>
        </w:tabs>
        <w:spacing w:before="2" w:after="0" w:line="376" w:lineRule="auto"/>
        <w:ind w:left="106" w:right="257" w:firstLine="626"/>
        <w:jc w:val="left"/>
        <w:rPr>
          <w:sz w:val="32"/>
        </w:rPr>
      </w:pPr>
      <w:r>
        <w:rPr>
          <w:sz w:val="32"/>
        </w:rPr>
        <w:t>掌握以公允价值计量且其变动计入当期损益的金融资产</w:t>
      </w:r>
      <w:r>
        <w:rPr>
          <w:spacing w:val="-6"/>
          <w:sz w:val="32"/>
        </w:rPr>
        <w:t>的期末计价</w:t>
      </w:r>
    </w:p>
    <w:p>
      <w:pPr>
        <w:pStyle w:val="7"/>
        <w:numPr>
          <w:ilvl w:val="0"/>
          <w:numId w:val="57"/>
        </w:numPr>
        <w:tabs>
          <w:tab w:val="left" w:pos="1132"/>
        </w:tabs>
        <w:spacing w:before="3" w:after="0" w:line="379" w:lineRule="auto"/>
        <w:ind w:left="106" w:right="257" w:firstLine="626"/>
        <w:jc w:val="left"/>
        <w:rPr>
          <w:sz w:val="32"/>
        </w:rPr>
      </w:pPr>
      <w:r>
        <w:rPr>
          <w:sz w:val="32"/>
        </w:rPr>
        <w:t>掌握以公允价值计量且其变动计入当期损益的金融资产</w:t>
      </w:r>
      <w:r>
        <w:rPr>
          <w:spacing w:val="-4"/>
          <w:sz w:val="32"/>
        </w:rPr>
        <w:t>的出售</w:t>
      </w:r>
    </w:p>
    <w:p>
      <w:pPr>
        <w:pStyle w:val="3"/>
        <w:spacing w:before="0" w:line="408" w:lineRule="exact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应收及预付款项</w:t>
      </w:r>
    </w:p>
    <w:p>
      <w:pPr>
        <w:pStyle w:val="7"/>
        <w:numPr>
          <w:ilvl w:val="0"/>
          <w:numId w:val="58"/>
        </w:numPr>
        <w:tabs>
          <w:tab w:val="left" w:pos="1136"/>
        </w:tabs>
        <w:spacing w:before="236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sz w:val="32"/>
        </w:rPr>
        <w:t>掌握应收票据及应收账款的内容</w:t>
      </w:r>
    </w:p>
    <w:p>
      <w:pPr>
        <w:pStyle w:val="7"/>
        <w:numPr>
          <w:ilvl w:val="0"/>
          <w:numId w:val="58"/>
        </w:numPr>
        <w:tabs>
          <w:tab w:val="left" w:pos="1136"/>
        </w:tabs>
        <w:spacing w:before="236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sz w:val="32"/>
        </w:rPr>
        <w:t>掌握应收票据及应收账款的入账金额和核算</w:t>
      </w:r>
    </w:p>
    <w:p>
      <w:pPr>
        <w:pStyle w:val="7"/>
        <w:numPr>
          <w:ilvl w:val="0"/>
          <w:numId w:val="58"/>
        </w:numPr>
        <w:tabs>
          <w:tab w:val="left" w:pos="1132"/>
        </w:tabs>
        <w:spacing w:before="235" w:after="0" w:line="240" w:lineRule="auto"/>
        <w:ind w:left="1131" w:right="0" w:hanging="400"/>
        <w:jc w:val="left"/>
        <w:rPr>
          <w:sz w:val="32"/>
        </w:rPr>
      </w:pPr>
      <w:r>
        <w:rPr>
          <w:sz w:val="32"/>
        </w:rPr>
        <w:t>掌握应收票据及应收账款减值损失的确认和计提坏账准</w:t>
      </w:r>
    </w:p>
    <w:p>
      <w:pPr>
        <w:spacing w:after="0" w:line="240" w:lineRule="auto"/>
        <w:jc w:val="left"/>
        <w:rPr>
          <w:sz w:val="32"/>
        </w:rPr>
        <w:sectPr>
          <w:footerReference r:id="rId7" w:type="default"/>
          <w:footerReference r:id="rId8" w:type="even"/>
          <w:pgSz w:w="11910" w:h="16840"/>
          <w:pgMar w:top="1580" w:right="1320" w:bottom="1740" w:left="1480" w:header="0" w:footer="1542" w:gutter="0"/>
          <w:pgNumType w:start="2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3"/>
        <w:spacing w:before="54"/>
        <w:ind w:left="106" w:firstLine="0"/>
      </w:pPr>
      <w:r>
        <w:t>备的账务处理</w:t>
      </w:r>
    </w:p>
    <w:p>
      <w:pPr>
        <w:pStyle w:val="7"/>
        <w:numPr>
          <w:ilvl w:val="0"/>
          <w:numId w:val="5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了解预付账款、其他应收款的内容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存货</w:t>
      </w:r>
    </w:p>
    <w:p>
      <w:pPr>
        <w:pStyle w:val="7"/>
        <w:numPr>
          <w:ilvl w:val="0"/>
          <w:numId w:val="5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掌握存货成本的确定</w:t>
      </w:r>
    </w:p>
    <w:p>
      <w:pPr>
        <w:pStyle w:val="7"/>
        <w:numPr>
          <w:ilvl w:val="0"/>
          <w:numId w:val="5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掌握存货发出的计价方法</w:t>
      </w:r>
    </w:p>
    <w:p>
      <w:pPr>
        <w:pStyle w:val="7"/>
        <w:numPr>
          <w:ilvl w:val="0"/>
          <w:numId w:val="5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掌握存货的期末计价</w:t>
      </w:r>
    </w:p>
    <w:p>
      <w:pPr>
        <w:pStyle w:val="7"/>
        <w:numPr>
          <w:ilvl w:val="0"/>
          <w:numId w:val="5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掌握存货的清查</w:t>
      </w:r>
    </w:p>
    <w:p>
      <w:pPr>
        <w:pStyle w:val="3"/>
        <w:spacing w:before="235"/>
        <w:ind w:left="747" w:firstLine="0"/>
      </w:pPr>
      <w:r>
        <w:t>【初级资格考试要求】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货币资金</w:t>
      </w:r>
    </w:p>
    <w:p>
      <w:pPr>
        <w:pStyle w:val="7"/>
        <w:numPr>
          <w:ilvl w:val="0"/>
          <w:numId w:val="60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掌握现金日常收支管理的内容</w:t>
      </w:r>
    </w:p>
    <w:p>
      <w:pPr>
        <w:pStyle w:val="7"/>
        <w:numPr>
          <w:ilvl w:val="0"/>
          <w:numId w:val="6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掌握银行存款的核对</w:t>
      </w:r>
    </w:p>
    <w:p>
      <w:pPr>
        <w:pStyle w:val="7"/>
        <w:numPr>
          <w:ilvl w:val="0"/>
          <w:numId w:val="6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熟悉银行结算方式的种类</w:t>
      </w:r>
    </w:p>
    <w:p>
      <w:pPr>
        <w:pStyle w:val="7"/>
        <w:numPr>
          <w:ilvl w:val="0"/>
          <w:numId w:val="60"/>
        </w:numPr>
        <w:tabs>
          <w:tab w:val="left" w:pos="1136"/>
        </w:tabs>
        <w:spacing w:before="236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sz w:val="32"/>
        </w:rPr>
        <w:t>了解其他货币资金的内容</w:t>
      </w:r>
    </w:p>
    <w:p>
      <w:pPr>
        <w:pStyle w:val="7"/>
        <w:numPr>
          <w:ilvl w:val="0"/>
          <w:numId w:val="60"/>
        </w:numPr>
        <w:tabs>
          <w:tab w:val="left" w:pos="1136"/>
        </w:tabs>
        <w:spacing w:before="235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sz w:val="32"/>
        </w:rPr>
        <w:t>了解库存现金的使用范围和限额</w:t>
      </w:r>
    </w:p>
    <w:p>
      <w:pPr>
        <w:pStyle w:val="7"/>
        <w:numPr>
          <w:ilvl w:val="0"/>
          <w:numId w:val="60"/>
        </w:numPr>
        <w:tabs>
          <w:tab w:val="left" w:pos="1136"/>
        </w:tabs>
        <w:spacing w:before="236" w:after="0" w:line="240" w:lineRule="auto"/>
        <w:ind w:left="1136" w:right="0" w:hanging="389"/>
        <w:jc w:val="left"/>
        <w:rPr>
          <w:sz w:val="32"/>
        </w:rPr>
      </w:pPr>
      <w:r>
        <w:rPr>
          <w:spacing w:val="-7"/>
          <w:sz w:val="32"/>
        </w:rPr>
        <w:t>了解银行存款开户的管理</w:t>
      </w:r>
    </w:p>
    <w:p>
      <w:pPr>
        <w:pStyle w:val="3"/>
        <w:spacing w:before="238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以公允价值计量且其变动计入当期损益的金融资产</w:t>
      </w:r>
    </w:p>
    <w:p>
      <w:pPr>
        <w:pStyle w:val="7"/>
        <w:numPr>
          <w:ilvl w:val="0"/>
          <w:numId w:val="61"/>
        </w:numPr>
        <w:tabs>
          <w:tab w:val="left" w:pos="1132"/>
        </w:tabs>
        <w:spacing w:before="236" w:after="0" w:line="376" w:lineRule="auto"/>
        <w:ind w:left="106" w:right="257" w:firstLine="626"/>
        <w:jc w:val="left"/>
        <w:rPr>
          <w:sz w:val="32"/>
        </w:rPr>
      </w:pPr>
      <w:r>
        <w:rPr>
          <w:sz w:val="32"/>
        </w:rPr>
        <w:t>掌握以公允价值计量且其变动计入当期损益的金融资产</w:t>
      </w:r>
      <w:r>
        <w:rPr>
          <w:spacing w:val="-4"/>
          <w:sz w:val="32"/>
        </w:rPr>
        <w:t>的取得</w:t>
      </w:r>
    </w:p>
    <w:p>
      <w:pPr>
        <w:pStyle w:val="7"/>
        <w:numPr>
          <w:ilvl w:val="0"/>
          <w:numId w:val="61"/>
        </w:numPr>
        <w:tabs>
          <w:tab w:val="left" w:pos="1132"/>
        </w:tabs>
        <w:spacing w:before="3" w:after="0" w:line="376" w:lineRule="auto"/>
        <w:ind w:left="106" w:right="257" w:firstLine="626"/>
        <w:jc w:val="left"/>
        <w:rPr>
          <w:sz w:val="32"/>
        </w:rPr>
      </w:pPr>
      <w:r>
        <w:rPr>
          <w:sz w:val="32"/>
        </w:rPr>
        <w:t>掌握以公允价值计量且其变动计入当期损益的金融资产</w:t>
      </w:r>
      <w:r>
        <w:rPr>
          <w:spacing w:val="-7"/>
          <w:sz w:val="32"/>
        </w:rPr>
        <w:t>持有期间收到的股利、利息</w:t>
      </w:r>
    </w:p>
    <w:p>
      <w:pPr>
        <w:spacing w:after="0" w:line="376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61"/>
        </w:numPr>
        <w:tabs>
          <w:tab w:val="left" w:pos="1132"/>
        </w:tabs>
        <w:spacing w:before="65" w:after="0" w:line="376" w:lineRule="auto"/>
        <w:ind w:left="106" w:right="257" w:firstLine="626"/>
        <w:jc w:val="left"/>
        <w:rPr>
          <w:sz w:val="32"/>
        </w:rPr>
      </w:pPr>
      <w:r>
        <w:rPr>
          <w:sz w:val="32"/>
        </w:rPr>
        <w:t>了解以公允价值计量且其变动计入当期损益的金融资产</w:t>
      </w:r>
      <w:r>
        <w:rPr>
          <w:spacing w:val="-6"/>
          <w:sz w:val="32"/>
        </w:rPr>
        <w:t>的期末计价</w:t>
      </w:r>
    </w:p>
    <w:p>
      <w:pPr>
        <w:pStyle w:val="7"/>
        <w:numPr>
          <w:ilvl w:val="0"/>
          <w:numId w:val="61"/>
        </w:numPr>
        <w:tabs>
          <w:tab w:val="left" w:pos="1132"/>
        </w:tabs>
        <w:spacing w:before="3" w:after="0" w:line="379" w:lineRule="auto"/>
        <w:ind w:left="106" w:right="257" w:firstLine="626"/>
        <w:jc w:val="left"/>
        <w:rPr>
          <w:sz w:val="32"/>
        </w:rPr>
      </w:pPr>
      <w:r>
        <w:rPr>
          <w:sz w:val="32"/>
        </w:rPr>
        <w:t>了解以公允价值计量且其变动计入当期损益的金融资产</w:t>
      </w:r>
      <w:r>
        <w:rPr>
          <w:spacing w:val="-4"/>
          <w:sz w:val="32"/>
        </w:rPr>
        <w:t>的出售</w:t>
      </w:r>
    </w:p>
    <w:p>
      <w:pPr>
        <w:pStyle w:val="3"/>
        <w:spacing w:before="0" w:line="408" w:lineRule="exact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应收及预付款项</w:t>
      </w:r>
    </w:p>
    <w:p>
      <w:pPr>
        <w:pStyle w:val="7"/>
        <w:numPr>
          <w:ilvl w:val="0"/>
          <w:numId w:val="6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掌握应收票据及应收账款的内容</w:t>
      </w:r>
    </w:p>
    <w:p>
      <w:pPr>
        <w:pStyle w:val="7"/>
        <w:numPr>
          <w:ilvl w:val="0"/>
          <w:numId w:val="6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掌握应收票据及应收账款的入账金额和核算</w:t>
      </w:r>
    </w:p>
    <w:p>
      <w:pPr>
        <w:pStyle w:val="7"/>
        <w:numPr>
          <w:ilvl w:val="0"/>
          <w:numId w:val="62"/>
        </w:numPr>
        <w:tabs>
          <w:tab w:val="left" w:pos="1132"/>
        </w:tabs>
        <w:spacing w:before="235" w:after="0" w:line="376" w:lineRule="auto"/>
        <w:ind w:left="106" w:right="257" w:firstLine="626"/>
        <w:jc w:val="left"/>
        <w:rPr>
          <w:sz w:val="32"/>
        </w:rPr>
      </w:pPr>
      <w:r>
        <w:rPr>
          <w:sz w:val="32"/>
        </w:rPr>
        <w:t>掌握应收票据及应收账款减值损失的确认和计提坏账准</w:t>
      </w:r>
      <w:r>
        <w:rPr>
          <w:spacing w:val="-6"/>
          <w:sz w:val="32"/>
        </w:rPr>
        <w:t>备的账务处理</w:t>
      </w:r>
    </w:p>
    <w:p>
      <w:pPr>
        <w:pStyle w:val="7"/>
        <w:numPr>
          <w:ilvl w:val="0"/>
          <w:numId w:val="62"/>
        </w:numPr>
        <w:tabs>
          <w:tab w:val="left" w:pos="1168"/>
        </w:tabs>
        <w:spacing w:before="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了解预付账款、其他应收款的内容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存货</w:t>
      </w:r>
    </w:p>
    <w:p>
      <w:pPr>
        <w:pStyle w:val="7"/>
        <w:numPr>
          <w:ilvl w:val="0"/>
          <w:numId w:val="6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掌握存货成本的确定</w:t>
      </w:r>
    </w:p>
    <w:p>
      <w:pPr>
        <w:pStyle w:val="7"/>
        <w:numPr>
          <w:ilvl w:val="0"/>
          <w:numId w:val="6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掌握存货发出的计价方法</w:t>
      </w:r>
    </w:p>
    <w:p>
      <w:pPr>
        <w:pStyle w:val="7"/>
        <w:numPr>
          <w:ilvl w:val="0"/>
          <w:numId w:val="6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了解存货的期末计价</w:t>
      </w:r>
    </w:p>
    <w:p>
      <w:pPr>
        <w:pStyle w:val="7"/>
        <w:numPr>
          <w:ilvl w:val="0"/>
          <w:numId w:val="6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了解存货的清查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0"/>
        <w:ind w:left="0" w:firstLine="0"/>
        <w:rPr>
          <w:sz w:val="35"/>
        </w:rPr>
      </w:pPr>
    </w:p>
    <w:p>
      <w:pPr>
        <w:pStyle w:val="3"/>
        <w:spacing w:before="0"/>
        <w:ind w:left="732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三、非流动资产</w:t>
      </w:r>
    </w:p>
    <w:p>
      <w:pPr>
        <w:pStyle w:val="3"/>
        <w:ind w:left="526" w:firstLine="0"/>
      </w:pPr>
      <w:r>
        <w:t>【审计师资格考试要求】</w:t>
      </w:r>
    </w:p>
    <w:p>
      <w:pPr>
        <w:pStyle w:val="3"/>
        <w:spacing w:before="235"/>
        <w:ind w:left="720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固定资产</w:t>
      </w:r>
    </w:p>
    <w:p>
      <w:pPr>
        <w:pStyle w:val="7"/>
        <w:numPr>
          <w:ilvl w:val="0"/>
          <w:numId w:val="6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掌握固定资产的特征和分类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64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掌握固定资产的取得</w:t>
      </w:r>
    </w:p>
    <w:p>
      <w:pPr>
        <w:pStyle w:val="7"/>
        <w:numPr>
          <w:ilvl w:val="0"/>
          <w:numId w:val="6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掌握固定资产折旧的范围和计算方法</w:t>
      </w:r>
    </w:p>
    <w:p>
      <w:pPr>
        <w:pStyle w:val="7"/>
        <w:numPr>
          <w:ilvl w:val="0"/>
          <w:numId w:val="6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掌握固定资产的减值</w:t>
      </w:r>
    </w:p>
    <w:p>
      <w:pPr>
        <w:pStyle w:val="7"/>
        <w:numPr>
          <w:ilvl w:val="0"/>
          <w:numId w:val="64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掌握固定资产的清查</w:t>
      </w:r>
    </w:p>
    <w:p>
      <w:pPr>
        <w:pStyle w:val="7"/>
        <w:numPr>
          <w:ilvl w:val="0"/>
          <w:numId w:val="6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掌握固定资产的处置</w:t>
      </w:r>
    </w:p>
    <w:p>
      <w:pPr>
        <w:pStyle w:val="7"/>
        <w:numPr>
          <w:ilvl w:val="0"/>
          <w:numId w:val="6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熟悉固定资产的后续支出</w:t>
      </w:r>
    </w:p>
    <w:p>
      <w:pPr>
        <w:pStyle w:val="3"/>
        <w:ind w:left="720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无形资产</w:t>
      </w:r>
    </w:p>
    <w:p>
      <w:pPr>
        <w:pStyle w:val="7"/>
        <w:numPr>
          <w:ilvl w:val="0"/>
          <w:numId w:val="6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掌握无形资产的特征和分类</w:t>
      </w:r>
    </w:p>
    <w:p>
      <w:pPr>
        <w:pStyle w:val="7"/>
        <w:numPr>
          <w:ilvl w:val="0"/>
          <w:numId w:val="6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掌握无形资产的取得</w:t>
      </w:r>
    </w:p>
    <w:p>
      <w:pPr>
        <w:pStyle w:val="7"/>
        <w:numPr>
          <w:ilvl w:val="0"/>
          <w:numId w:val="65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掌握无形资产的摊销</w:t>
      </w:r>
    </w:p>
    <w:p>
      <w:pPr>
        <w:pStyle w:val="7"/>
        <w:numPr>
          <w:ilvl w:val="0"/>
          <w:numId w:val="6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掌握无形资产的减值</w:t>
      </w:r>
    </w:p>
    <w:p>
      <w:pPr>
        <w:pStyle w:val="7"/>
        <w:numPr>
          <w:ilvl w:val="0"/>
          <w:numId w:val="6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掌握无形资产的处置</w:t>
      </w:r>
    </w:p>
    <w:p>
      <w:pPr>
        <w:pStyle w:val="3"/>
        <w:tabs>
          <w:tab w:val="left" w:pos="1380"/>
        </w:tabs>
        <w:ind w:left="668" w:firstLine="0"/>
        <w:rPr>
          <w:rFonts w:hint="eastAsia" w:ascii="楷体" w:eastAsia="楷体"/>
        </w:rPr>
      </w:pPr>
      <w:r>
        <w:rPr>
          <w:rFonts w:ascii="Times New Roman" w:eastAsia="Times New Roman"/>
          <w:spacing w:val="-23"/>
        </w:rPr>
        <w:t>(</w:t>
      </w:r>
      <w:r>
        <w:rPr>
          <w:rFonts w:hint="eastAsia" w:ascii="楷体" w:eastAsia="楷体"/>
          <w:spacing w:val="-39"/>
        </w:rPr>
        <w:t>三</w:t>
      </w:r>
      <w:r>
        <w:rPr>
          <w:rFonts w:ascii="Times New Roman" w:eastAsia="Times New Roman"/>
        </w:rPr>
        <w:t>)</w:t>
      </w:r>
      <w:r>
        <w:rPr>
          <w:rFonts w:ascii="Times New Roman" w:eastAsia="Times New Roman"/>
        </w:rPr>
        <w:tab/>
      </w:r>
      <w:r>
        <w:rPr>
          <w:rFonts w:hint="eastAsia" w:ascii="楷体" w:eastAsia="楷体"/>
          <w:spacing w:val="-46"/>
        </w:rPr>
        <w:t>以公</w:t>
      </w:r>
      <w:r>
        <w:rPr>
          <w:rFonts w:hint="eastAsia" w:ascii="楷体" w:eastAsia="楷体"/>
          <w:spacing w:val="-48"/>
        </w:rPr>
        <w:t>允</w:t>
      </w:r>
      <w:r>
        <w:rPr>
          <w:rFonts w:hint="eastAsia" w:ascii="楷体" w:eastAsia="楷体"/>
          <w:spacing w:val="-46"/>
        </w:rPr>
        <w:t>价值计</w:t>
      </w:r>
      <w:r>
        <w:rPr>
          <w:rFonts w:hint="eastAsia" w:ascii="楷体" w:eastAsia="楷体"/>
          <w:spacing w:val="-48"/>
        </w:rPr>
        <w:t>量</w:t>
      </w:r>
      <w:r>
        <w:rPr>
          <w:rFonts w:hint="eastAsia" w:ascii="楷体" w:eastAsia="楷体"/>
          <w:spacing w:val="-46"/>
        </w:rPr>
        <w:t>且其变动</w:t>
      </w:r>
      <w:r>
        <w:rPr>
          <w:rFonts w:hint="eastAsia" w:ascii="楷体" w:eastAsia="楷体"/>
          <w:spacing w:val="-48"/>
        </w:rPr>
        <w:t>计</w:t>
      </w:r>
      <w:r>
        <w:rPr>
          <w:rFonts w:hint="eastAsia" w:ascii="楷体" w:eastAsia="楷体"/>
          <w:spacing w:val="-46"/>
        </w:rPr>
        <w:t>入其他</w:t>
      </w:r>
      <w:r>
        <w:rPr>
          <w:rFonts w:hint="eastAsia" w:ascii="楷体" w:eastAsia="楷体"/>
          <w:spacing w:val="-48"/>
        </w:rPr>
        <w:t>综</w:t>
      </w:r>
      <w:r>
        <w:rPr>
          <w:rFonts w:hint="eastAsia" w:ascii="楷体" w:eastAsia="楷体"/>
          <w:spacing w:val="-46"/>
        </w:rPr>
        <w:t>合收益的</w:t>
      </w:r>
      <w:r>
        <w:rPr>
          <w:rFonts w:hint="eastAsia" w:ascii="楷体" w:eastAsia="楷体"/>
          <w:spacing w:val="-48"/>
        </w:rPr>
        <w:t>金</w:t>
      </w:r>
      <w:r>
        <w:rPr>
          <w:rFonts w:hint="eastAsia" w:ascii="楷体" w:eastAsia="楷体"/>
          <w:spacing w:val="-46"/>
        </w:rPr>
        <w:t>融资</w:t>
      </w:r>
      <w:r>
        <w:rPr>
          <w:rFonts w:hint="eastAsia" w:ascii="楷体" w:eastAsia="楷体"/>
        </w:rPr>
        <w:t>产</w:t>
      </w:r>
    </w:p>
    <w:p>
      <w:pPr>
        <w:pStyle w:val="3"/>
        <w:spacing w:before="235" w:line="376" w:lineRule="auto"/>
        <w:ind w:left="113" w:right="257" w:firstLine="626"/>
      </w:pPr>
      <w:r>
        <w:rPr>
          <w:spacing w:val="4"/>
          <w:w w:val="95"/>
        </w:rPr>
        <w:t xml:space="preserve">掌握以公允价值计量且其变动计入其他综合收益的金融资 </w:t>
      </w:r>
      <w:r>
        <w:rPr>
          <w:spacing w:val="-6"/>
        </w:rPr>
        <w:t>产的核算</w:t>
      </w:r>
    </w:p>
    <w:p>
      <w:pPr>
        <w:pStyle w:val="3"/>
        <w:spacing w:before="6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债权投资</w:t>
      </w:r>
    </w:p>
    <w:p>
      <w:pPr>
        <w:pStyle w:val="7"/>
        <w:numPr>
          <w:ilvl w:val="0"/>
          <w:numId w:val="6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掌握债权投资的取得和收益</w:t>
      </w:r>
    </w:p>
    <w:p>
      <w:pPr>
        <w:pStyle w:val="7"/>
        <w:numPr>
          <w:ilvl w:val="0"/>
          <w:numId w:val="6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掌握债权投资的到期</w:t>
      </w:r>
    </w:p>
    <w:p>
      <w:pPr>
        <w:pStyle w:val="7"/>
        <w:numPr>
          <w:ilvl w:val="0"/>
          <w:numId w:val="6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熟悉债权投资的减值</w:t>
      </w:r>
    </w:p>
    <w:p>
      <w:pPr>
        <w:pStyle w:val="3"/>
        <w:ind w:left="728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五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长期股权投资</w:t>
      </w:r>
    </w:p>
    <w:p>
      <w:pPr>
        <w:spacing w:after="0"/>
        <w:rPr>
          <w:rFonts w:hint="eastAsia" w:ascii="楷体" w:eastAsia="楷体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4"/>
        <w:ind w:left="0" w:firstLine="0"/>
        <w:rPr>
          <w:rFonts w:ascii="楷体"/>
          <w:sz w:val="14"/>
        </w:rPr>
      </w:pPr>
    </w:p>
    <w:p>
      <w:pPr>
        <w:pStyle w:val="7"/>
        <w:numPr>
          <w:ilvl w:val="0"/>
          <w:numId w:val="67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掌握长期股权投资核算的成本法</w:t>
      </w:r>
    </w:p>
    <w:p>
      <w:pPr>
        <w:pStyle w:val="7"/>
        <w:numPr>
          <w:ilvl w:val="0"/>
          <w:numId w:val="6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掌握长期股权投资核算的权益法</w:t>
      </w:r>
    </w:p>
    <w:p>
      <w:pPr>
        <w:pStyle w:val="7"/>
        <w:numPr>
          <w:ilvl w:val="0"/>
          <w:numId w:val="6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熟悉长期股权投资的减值</w:t>
      </w:r>
    </w:p>
    <w:p>
      <w:pPr>
        <w:pStyle w:val="7"/>
        <w:numPr>
          <w:ilvl w:val="0"/>
          <w:numId w:val="67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熟悉长期股权投资的处置</w:t>
      </w:r>
    </w:p>
    <w:p>
      <w:pPr>
        <w:pStyle w:val="3"/>
        <w:spacing w:before="235"/>
        <w:ind w:left="747" w:firstLine="0"/>
      </w:pPr>
      <w:r>
        <w:t>【初级资格考试要求】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固定资产</w:t>
      </w:r>
    </w:p>
    <w:p>
      <w:pPr>
        <w:pStyle w:val="7"/>
        <w:numPr>
          <w:ilvl w:val="0"/>
          <w:numId w:val="6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掌握固定资产的特征和分类</w:t>
      </w:r>
    </w:p>
    <w:p>
      <w:pPr>
        <w:pStyle w:val="7"/>
        <w:numPr>
          <w:ilvl w:val="0"/>
          <w:numId w:val="6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掌握固定资产的取得</w:t>
      </w:r>
    </w:p>
    <w:p>
      <w:pPr>
        <w:pStyle w:val="7"/>
        <w:numPr>
          <w:ilvl w:val="0"/>
          <w:numId w:val="6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掌握固定资产折旧的范围和计算方法</w:t>
      </w:r>
    </w:p>
    <w:p>
      <w:pPr>
        <w:pStyle w:val="7"/>
        <w:numPr>
          <w:ilvl w:val="0"/>
          <w:numId w:val="68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掌握固定资产的减值</w:t>
      </w:r>
    </w:p>
    <w:p>
      <w:pPr>
        <w:pStyle w:val="7"/>
        <w:numPr>
          <w:ilvl w:val="0"/>
          <w:numId w:val="6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了解固定资产的清查</w:t>
      </w:r>
    </w:p>
    <w:p>
      <w:pPr>
        <w:pStyle w:val="7"/>
        <w:numPr>
          <w:ilvl w:val="0"/>
          <w:numId w:val="6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了解固定资产的后续支出</w:t>
      </w:r>
    </w:p>
    <w:p>
      <w:pPr>
        <w:pStyle w:val="7"/>
        <w:numPr>
          <w:ilvl w:val="0"/>
          <w:numId w:val="6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了解固定资产的处置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无形资产</w:t>
      </w:r>
    </w:p>
    <w:p>
      <w:pPr>
        <w:pStyle w:val="7"/>
        <w:numPr>
          <w:ilvl w:val="0"/>
          <w:numId w:val="6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掌握无形资产的特征和分类</w:t>
      </w:r>
    </w:p>
    <w:p>
      <w:pPr>
        <w:pStyle w:val="7"/>
        <w:numPr>
          <w:ilvl w:val="0"/>
          <w:numId w:val="6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掌握无形资产的取得</w:t>
      </w:r>
    </w:p>
    <w:p>
      <w:pPr>
        <w:pStyle w:val="7"/>
        <w:numPr>
          <w:ilvl w:val="0"/>
          <w:numId w:val="6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掌握无形资产的摊销</w:t>
      </w:r>
    </w:p>
    <w:p>
      <w:pPr>
        <w:pStyle w:val="7"/>
        <w:numPr>
          <w:ilvl w:val="0"/>
          <w:numId w:val="6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了解无形资产的减值</w:t>
      </w:r>
    </w:p>
    <w:p>
      <w:pPr>
        <w:pStyle w:val="7"/>
        <w:numPr>
          <w:ilvl w:val="0"/>
          <w:numId w:val="6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了解无形资产的处置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3"/>
        <w:spacing w:before="54"/>
        <w:ind w:left="732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四、负债</w:t>
      </w:r>
    </w:p>
    <w:p>
      <w:pPr>
        <w:pStyle w:val="3"/>
        <w:spacing w:before="235"/>
        <w:ind w:left="526" w:firstLine="0"/>
      </w:pPr>
      <w:r>
        <w:t>【审计师资格考试要求】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短期借款</w:t>
      </w:r>
    </w:p>
    <w:p>
      <w:pPr>
        <w:pStyle w:val="7"/>
        <w:numPr>
          <w:ilvl w:val="0"/>
          <w:numId w:val="70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掌握短期借款的核算</w:t>
      </w:r>
    </w:p>
    <w:p>
      <w:pPr>
        <w:pStyle w:val="7"/>
        <w:numPr>
          <w:ilvl w:val="0"/>
          <w:numId w:val="7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了解短期借款的特点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应付及预收款项</w:t>
      </w:r>
    </w:p>
    <w:p>
      <w:pPr>
        <w:pStyle w:val="7"/>
        <w:numPr>
          <w:ilvl w:val="0"/>
          <w:numId w:val="7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掌握应付票据及应付账款的核算</w:t>
      </w:r>
    </w:p>
    <w:p>
      <w:pPr>
        <w:pStyle w:val="7"/>
        <w:numPr>
          <w:ilvl w:val="0"/>
          <w:numId w:val="7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掌握预收账款的核算</w:t>
      </w:r>
    </w:p>
    <w:p>
      <w:pPr>
        <w:pStyle w:val="7"/>
        <w:numPr>
          <w:ilvl w:val="0"/>
          <w:numId w:val="7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熟悉其他应付款的核算</w:t>
      </w:r>
    </w:p>
    <w:p>
      <w:pPr>
        <w:pStyle w:val="3"/>
        <w:spacing w:before="238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应付职工薪酬</w:t>
      </w:r>
    </w:p>
    <w:p>
      <w:pPr>
        <w:pStyle w:val="7"/>
        <w:numPr>
          <w:ilvl w:val="0"/>
          <w:numId w:val="7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掌握应付工资和应付福利费的核算</w:t>
      </w:r>
    </w:p>
    <w:p>
      <w:pPr>
        <w:pStyle w:val="7"/>
        <w:numPr>
          <w:ilvl w:val="0"/>
          <w:numId w:val="7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掌握应付社会保险费及住房公积金的核算</w:t>
      </w:r>
    </w:p>
    <w:p>
      <w:pPr>
        <w:pStyle w:val="7"/>
        <w:numPr>
          <w:ilvl w:val="0"/>
          <w:numId w:val="7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掌握其他应付职工薪酬的核算</w:t>
      </w:r>
    </w:p>
    <w:p>
      <w:pPr>
        <w:pStyle w:val="7"/>
        <w:numPr>
          <w:ilvl w:val="0"/>
          <w:numId w:val="7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熟悉职工薪酬的内容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应交税费</w:t>
      </w:r>
    </w:p>
    <w:p>
      <w:pPr>
        <w:pStyle w:val="7"/>
        <w:numPr>
          <w:ilvl w:val="0"/>
          <w:numId w:val="73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掌握一般纳税人应交增值税的核算</w:t>
      </w:r>
    </w:p>
    <w:p>
      <w:pPr>
        <w:pStyle w:val="7"/>
        <w:numPr>
          <w:ilvl w:val="0"/>
          <w:numId w:val="7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19"/>
          <w:sz w:val="32"/>
        </w:rPr>
        <w:t>熟悉应交消费税、城市维护建设税及教育费附加等的核算</w:t>
      </w:r>
    </w:p>
    <w:p>
      <w:pPr>
        <w:pStyle w:val="7"/>
        <w:numPr>
          <w:ilvl w:val="0"/>
          <w:numId w:val="7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熟悉其他应交税费的核算</w:t>
      </w:r>
    </w:p>
    <w:p>
      <w:pPr>
        <w:pStyle w:val="7"/>
        <w:numPr>
          <w:ilvl w:val="0"/>
          <w:numId w:val="7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了解小规模纳税人的简易计税方法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五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长期借款</w:t>
      </w:r>
    </w:p>
    <w:p>
      <w:pPr>
        <w:spacing w:after="0"/>
        <w:rPr>
          <w:rFonts w:hint="eastAsia" w:ascii="楷体" w:eastAsia="楷体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4"/>
        <w:ind w:left="0" w:firstLine="0"/>
        <w:rPr>
          <w:rFonts w:ascii="楷体"/>
          <w:sz w:val="14"/>
        </w:rPr>
      </w:pPr>
    </w:p>
    <w:p>
      <w:pPr>
        <w:pStyle w:val="7"/>
        <w:numPr>
          <w:ilvl w:val="0"/>
          <w:numId w:val="74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掌握长期借款取得和偿还的核算</w:t>
      </w:r>
    </w:p>
    <w:p>
      <w:pPr>
        <w:pStyle w:val="7"/>
        <w:numPr>
          <w:ilvl w:val="0"/>
          <w:numId w:val="7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掌握长期借款的借款费用的核算</w:t>
      </w:r>
    </w:p>
    <w:p>
      <w:pPr>
        <w:pStyle w:val="7"/>
        <w:numPr>
          <w:ilvl w:val="0"/>
          <w:numId w:val="7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了解长期借款的具体内涵</w:t>
      </w:r>
    </w:p>
    <w:p>
      <w:pPr>
        <w:pStyle w:val="3"/>
        <w:spacing w:before="238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六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应付债券</w:t>
      </w:r>
    </w:p>
    <w:p>
      <w:pPr>
        <w:pStyle w:val="3"/>
        <w:spacing w:before="235"/>
        <w:ind w:left="716" w:firstLine="0"/>
      </w:pPr>
      <w:r>
        <w:t>掌握应付债券的核算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七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长期应付款和专项应付款</w:t>
      </w:r>
    </w:p>
    <w:p>
      <w:pPr>
        <w:pStyle w:val="7"/>
        <w:numPr>
          <w:ilvl w:val="0"/>
          <w:numId w:val="7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掌握长期应付款的核算</w:t>
      </w:r>
    </w:p>
    <w:p>
      <w:pPr>
        <w:pStyle w:val="7"/>
        <w:numPr>
          <w:ilvl w:val="0"/>
          <w:numId w:val="7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了解专项应付款的核算</w:t>
      </w:r>
    </w:p>
    <w:p>
      <w:pPr>
        <w:pStyle w:val="3"/>
        <w:ind w:left="747" w:firstLine="0"/>
      </w:pPr>
      <w:r>
        <w:t>【初级资格考试要求】</w:t>
      </w:r>
    </w:p>
    <w:p>
      <w:pPr>
        <w:pStyle w:val="3"/>
        <w:spacing w:before="238"/>
        <w:ind w:left="720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短期借款</w:t>
      </w:r>
    </w:p>
    <w:p>
      <w:pPr>
        <w:pStyle w:val="7"/>
        <w:numPr>
          <w:ilvl w:val="0"/>
          <w:numId w:val="7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掌握短期借款的核算</w:t>
      </w:r>
    </w:p>
    <w:p>
      <w:pPr>
        <w:pStyle w:val="7"/>
        <w:numPr>
          <w:ilvl w:val="0"/>
          <w:numId w:val="7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了解短期借款的特点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应付及预收款项</w:t>
      </w:r>
    </w:p>
    <w:p>
      <w:pPr>
        <w:pStyle w:val="7"/>
        <w:numPr>
          <w:ilvl w:val="0"/>
          <w:numId w:val="7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掌握应付票据及应付账款的核算</w:t>
      </w:r>
    </w:p>
    <w:p>
      <w:pPr>
        <w:pStyle w:val="7"/>
        <w:numPr>
          <w:ilvl w:val="0"/>
          <w:numId w:val="7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掌握预收账款的核算</w:t>
      </w:r>
    </w:p>
    <w:p>
      <w:pPr>
        <w:pStyle w:val="7"/>
        <w:numPr>
          <w:ilvl w:val="0"/>
          <w:numId w:val="77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熟悉其他应付款的核算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应付职工薪酬</w:t>
      </w:r>
    </w:p>
    <w:p>
      <w:pPr>
        <w:pStyle w:val="7"/>
        <w:numPr>
          <w:ilvl w:val="0"/>
          <w:numId w:val="7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掌握应付工资和应付福利费的核算</w:t>
      </w:r>
    </w:p>
    <w:p>
      <w:pPr>
        <w:pStyle w:val="7"/>
        <w:numPr>
          <w:ilvl w:val="0"/>
          <w:numId w:val="7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掌握应付社会保险费及住房公积金的核算</w:t>
      </w:r>
    </w:p>
    <w:p>
      <w:pPr>
        <w:pStyle w:val="7"/>
        <w:numPr>
          <w:ilvl w:val="0"/>
          <w:numId w:val="7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掌握其他应付职工薪酬的核算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78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熟悉职工薪酬的内容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应交税费</w:t>
      </w:r>
    </w:p>
    <w:p>
      <w:pPr>
        <w:pStyle w:val="7"/>
        <w:numPr>
          <w:ilvl w:val="0"/>
          <w:numId w:val="7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熟悉一般纳税人应交增值税的核算</w:t>
      </w:r>
    </w:p>
    <w:p>
      <w:pPr>
        <w:pStyle w:val="7"/>
        <w:numPr>
          <w:ilvl w:val="0"/>
          <w:numId w:val="7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19"/>
          <w:sz w:val="32"/>
        </w:rPr>
        <w:t>熟悉应交消费税、城市维护建设税及教育费附加等的核算</w:t>
      </w:r>
    </w:p>
    <w:p>
      <w:pPr>
        <w:pStyle w:val="7"/>
        <w:numPr>
          <w:ilvl w:val="0"/>
          <w:numId w:val="7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熟悉其他应交税费的核算</w:t>
      </w:r>
    </w:p>
    <w:p>
      <w:pPr>
        <w:pStyle w:val="7"/>
        <w:numPr>
          <w:ilvl w:val="0"/>
          <w:numId w:val="7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了解小规模纳税人的简易计税方法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10"/>
        <w:ind w:left="0" w:firstLine="0"/>
        <w:rPr>
          <w:sz w:val="34"/>
        </w:rPr>
      </w:pPr>
    </w:p>
    <w:p>
      <w:pPr>
        <w:pStyle w:val="3"/>
        <w:spacing w:before="0"/>
        <w:ind w:left="732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五、所有者权益</w:t>
      </w:r>
    </w:p>
    <w:p>
      <w:pPr>
        <w:pStyle w:val="3"/>
        <w:ind w:left="526" w:firstLine="0"/>
      </w:pPr>
      <w:r>
        <w:t>【审计师资格考试要求】</w:t>
      </w:r>
    </w:p>
    <w:p>
      <w:pPr>
        <w:pStyle w:val="3"/>
        <w:spacing w:before="238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实收资本（或股本）</w:t>
      </w:r>
    </w:p>
    <w:p>
      <w:pPr>
        <w:pStyle w:val="7"/>
        <w:numPr>
          <w:ilvl w:val="0"/>
          <w:numId w:val="8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掌握实收资本（或股本</w:t>
      </w:r>
      <w:r>
        <w:rPr>
          <w:spacing w:val="-5"/>
          <w:sz w:val="32"/>
        </w:rPr>
        <w:t>）</w:t>
      </w:r>
      <w:r>
        <w:rPr>
          <w:spacing w:val="-4"/>
          <w:sz w:val="32"/>
        </w:rPr>
        <w:t>的核算</w:t>
      </w:r>
    </w:p>
    <w:p>
      <w:pPr>
        <w:pStyle w:val="7"/>
        <w:numPr>
          <w:ilvl w:val="0"/>
          <w:numId w:val="8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熟悉企业组织形式对实收资本（</w:t>
      </w:r>
      <w:r>
        <w:rPr>
          <w:spacing w:val="-6"/>
          <w:sz w:val="32"/>
        </w:rPr>
        <w:t>或股本</w:t>
      </w:r>
      <w:r>
        <w:rPr>
          <w:spacing w:val="-7"/>
          <w:sz w:val="32"/>
        </w:rPr>
        <w:t>）</w:t>
      </w:r>
      <w:r>
        <w:rPr>
          <w:spacing w:val="-6"/>
          <w:sz w:val="32"/>
        </w:rPr>
        <w:t>核算的影响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资本公积和其他综合收益</w:t>
      </w:r>
    </w:p>
    <w:p>
      <w:pPr>
        <w:pStyle w:val="7"/>
        <w:numPr>
          <w:ilvl w:val="0"/>
          <w:numId w:val="8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掌握资本溢价（或股本溢价</w:t>
      </w:r>
      <w:r>
        <w:rPr>
          <w:spacing w:val="-5"/>
          <w:sz w:val="32"/>
        </w:rPr>
        <w:t>）</w:t>
      </w:r>
      <w:r>
        <w:rPr>
          <w:spacing w:val="-4"/>
          <w:sz w:val="32"/>
        </w:rPr>
        <w:t>的核算</w:t>
      </w:r>
    </w:p>
    <w:p>
      <w:pPr>
        <w:pStyle w:val="7"/>
        <w:numPr>
          <w:ilvl w:val="0"/>
          <w:numId w:val="8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掌握其他综合收益的核算</w:t>
      </w:r>
    </w:p>
    <w:p>
      <w:pPr>
        <w:pStyle w:val="7"/>
        <w:numPr>
          <w:ilvl w:val="0"/>
          <w:numId w:val="81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了解其他资本公积的核算</w:t>
      </w:r>
    </w:p>
    <w:p>
      <w:pPr>
        <w:pStyle w:val="3"/>
        <w:spacing w:before="23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留存收益</w:t>
      </w:r>
    </w:p>
    <w:p>
      <w:pPr>
        <w:pStyle w:val="3"/>
        <w:ind w:left="716" w:firstLine="0"/>
      </w:pPr>
      <w:r>
        <w:t>掌握留存收益的核算</w:t>
      </w:r>
    </w:p>
    <w:p>
      <w:pPr>
        <w:pStyle w:val="3"/>
        <w:spacing w:before="235"/>
        <w:ind w:left="747" w:firstLine="0"/>
      </w:pPr>
      <w:r>
        <w:t>【初级资格考试要求】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实收资本（或股本）</w:t>
      </w:r>
    </w:p>
    <w:p>
      <w:pPr>
        <w:spacing w:after="0"/>
        <w:rPr>
          <w:rFonts w:hint="eastAsia" w:ascii="楷体" w:eastAsia="楷体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rFonts w:ascii="楷体"/>
          <w:sz w:val="20"/>
        </w:rPr>
      </w:pPr>
    </w:p>
    <w:p>
      <w:pPr>
        <w:pStyle w:val="3"/>
        <w:spacing w:before="4"/>
        <w:ind w:left="0" w:firstLine="0"/>
        <w:rPr>
          <w:rFonts w:ascii="楷体"/>
          <w:sz w:val="14"/>
        </w:rPr>
      </w:pPr>
    </w:p>
    <w:p>
      <w:pPr>
        <w:pStyle w:val="7"/>
        <w:numPr>
          <w:ilvl w:val="0"/>
          <w:numId w:val="82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掌握实收资本（或股本</w:t>
      </w:r>
      <w:r>
        <w:rPr>
          <w:spacing w:val="-5"/>
          <w:sz w:val="32"/>
        </w:rPr>
        <w:t>）</w:t>
      </w:r>
      <w:r>
        <w:rPr>
          <w:spacing w:val="-4"/>
          <w:sz w:val="32"/>
        </w:rPr>
        <w:t>的核算</w:t>
      </w:r>
    </w:p>
    <w:p>
      <w:pPr>
        <w:pStyle w:val="7"/>
        <w:numPr>
          <w:ilvl w:val="0"/>
          <w:numId w:val="8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熟悉企业组织形式对实收资本（</w:t>
      </w:r>
      <w:r>
        <w:rPr>
          <w:spacing w:val="-6"/>
          <w:sz w:val="32"/>
        </w:rPr>
        <w:t>或股本</w:t>
      </w:r>
      <w:r>
        <w:rPr>
          <w:spacing w:val="-7"/>
          <w:sz w:val="32"/>
        </w:rPr>
        <w:t>）</w:t>
      </w:r>
      <w:r>
        <w:rPr>
          <w:spacing w:val="-6"/>
          <w:sz w:val="32"/>
        </w:rPr>
        <w:t>核算的影响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资本公积和其他综合收益</w:t>
      </w:r>
    </w:p>
    <w:p>
      <w:pPr>
        <w:pStyle w:val="7"/>
        <w:numPr>
          <w:ilvl w:val="0"/>
          <w:numId w:val="83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掌握资本溢价（或股本溢价</w:t>
      </w:r>
      <w:r>
        <w:rPr>
          <w:spacing w:val="-5"/>
          <w:sz w:val="32"/>
        </w:rPr>
        <w:t>）</w:t>
      </w:r>
      <w:r>
        <w:rPr>
          <w:spacing w:val="-4"/>
          <w:sz w:val="32"/>
        </w:rPr>
        <w:t>的核算</w:t>
      </w:r>
    </w:p>
    <w:p>
      <w:pPr>
        <w:pStyle w:val="7"/>
        <w:numPr>
          <w:ilvl w:val="0"/>
          <w:numId w:val="8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了解其他资本公积的核算</w:t>
      </w:r>
    </w:p>
    <w:p>
      <w:pPr>
        <w:pStyle w:val="7"/>
        <w:numPr>
          <w:ilvl w:val="0"/>
          <w:numId w:val="8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了解其他综合收益的核算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留存收益</w:t>
      </w:r>
    </w:p>
    <w:p>
      <w:pPr>
        <w:pStyle w:val="3"/>
        <w:spacing w:before="235"/>
        <w:ind w:left="732" w:firstLine="0"/>
      </w:pPr>
      <w:r>
        <w:t>掌握留存收益的核算</w:t>
      </w:r>
    </w:p>
    <w:p>
      <w:pPr>
        <w:pStyle w:val="3"/>
        <w:spacing w:before="0"/>
        <w:ind w:left="0" w:firstLine="0"/>
      </w:pPr>
    </w:p>
    <w:p>
      <w:pPr>
        <w:pStyle w:val="3"/>
        <w:spacing w:before="0"/>
        <w:ind w:left="0" w:firstLine="0"/>
        <w:rPr>
          <w:sz w:val="37"/>
        </w:rPr>
      </w:pPr>
    </w:p>
    <w:p>
      <w:pPr>
        <w:pStyle w:val="3"/>
        <w:spacing w:before="0"/>
        <w:ind w:left="732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六、收入、费用及利润</w:t>
      </w:r>
    </w:p>
    <w:p>
      <w:pPr>
        <w:pStyle w:val="3"/>
        <w:spacing w:before="235"/>
        <w:ind w:left="526" w:firstLine="0"/>
      </w:pPr>
      <w:r>
        <w:t>【审计师资格考试要求】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收入、费用和利润概述</w:t>
      </w:r>
    </w:p>
    <w:p>
      <w:pPr>
        <w:pStyle w:val="7"/>
        <w:numPr>
          <w:ilvl w:val="0"/>
          <w:numId w:val="8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掌握收入的内涵和分类</w:t>
      </w:r>
    </w:p>
    <w:p>
      <w:pPr>
        <w:pStyle w:val="7"/>
        <w:numPr>
          <w:ilvl w:val="0"/>
          <w:numId w:val="8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掌握收入的确认和计量</w:t>
      </w:r>
    </w:p>
    <w:p>
      <w:pPr>
        <w:pStyle w:val="7"/>
        <w:numPr>
          <w:ilvl w:val="0"/>
          <w:numId w:val="8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熟悉费用的确认标准</w:t>
      </w:r>
    </w:p>
    <w:p>
      <w:pPr>
        <w:pStyle w:val="7"/>
        <w:numPr>
          <w:ilvl w:val="0"/>
          <w:numId w:val="84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w w:val="95"/>
          <w:sz w:val="32"/>
        </w:rPr>
        <w:t>了解收入的范围</w:t>
      </w:r>
    </w:p>
    <w:p>
      <w:pPr>
        <w:pStyle w:val="7"/>
        <w:numPr>
          <w:ilvl w:val="0"/>
          <w:numId w:val="8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w w:val="95"/>
          <w:sz w:val="32"/>
        </w:rPr>
        <w:t>了解费用的范围</w:t>
      </w:r>
    </w:p>
    <w:p>
      <w:pPr>
        <w:pStyle w:val="7"/>
        <w:numPr>
          <w:ilvl w:val="0"/>
          <w:numId w:val="8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w w:val="95"/>
          <w:sz w:val="32"/>
        </w:rPr>
        <w:t>了解利润的构成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利润总额的形成</w:t>
      </w:r>
    </w:p>
    <w:p>
      <w:pPr>
        <w:pStyle w:val="7"/>
        <w:numPr>
          <w:ilvl w:val="0"/>
          <w:numId w:val="8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掌握营业收入与营业成本的核算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85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掌握税金及附加的核算</w:t>
      </w:r>
    </w:p>
    <w:p>
      <w:pPr>
        <w:pStyle w:val="7"/>
        <w:numPr>
          <w:ilvl w:val="0"/>
          <w:numId w:val="8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掌握期间费用的核算</w:t>
      </w:r>
    </w:p>
    <w:p>
      <w:pPr>
        <w:pStyle w:val="7"/>
        <w:numPr>
          <w:ilvl w:val="0"/>
          <w:numId w:val="8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掌握资产减值损失的核算</w:t>
      </w:r>
    </w:p>
    <w:p>
      <w:pPr>
        <w:pStyle w:val="7"/>
        <w:numPr>
          <w:ilvl w:val="0"/>
          <w:numId w:val="85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掌握公允价值变动损益的核算</w:t>
      </w:r>
    </w:p>
    <w:p>
      <w:pPr>
        <w:pStyle w:val="7"/>
        <w:numPr>
          <w:ilvl w:val="0"/>
          <w:numId w:val="8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掌握投资收益的核算</w:t>
      </w:r>
    </w:p>
    <w:p>
      <w:pPr>
        <w:pStyle w:val="7"/>
        <w:numPr>
          <w:ilvl w:val="0"/>
          <w:numId w:val="8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掌握营业外收支的核算</w:t>
      </w:r>
    </w:p>
    <w:p>
      <w:pPr>
        <w:pStyle w:val="7"/>
        <w:numPr>
          <w:ilvl w:val="0"/>
          <w:numId w:val="8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了解本年利润的结转</w:t>
      </w:r>
    </w:p>
    <w:p>
      <w:pPr>
        <w:pStyle w:val="7"/>
        <w:numPr>
          <w:ilvl w:val="0"/>
          <w:numId w:val="8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了解综合收益的核算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所得税费用</w:t>
      </w:r>
    </w:p>
    <w:p>
      <w:pPr>
        <w:pStyle w:val="7"/>
        <w:numPr>
          <w:ilvl w:val="0"/>
          <w:numId w:val="86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掌握应纳税所得额的确定</w:t>
      </w:r>
    </w:p>
    <w:p>
      <w:pPr>
        <w:pStyle w:val="7"/>
        <w:numPr>
          <w:ilvl w:val="0"/>
          <w:numId w:val="8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掌握所得税费用的构成</w:t>
      </w:r>
    </w:p>
    <w:p>
      <w:pPr>
        <w:pStyle w:val="7"/>
        <w:numPr>
          <w:ilvl w:val="0"/>
          <w:numId w:val="8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掌握暂时性差异的确定</w:t>
      </w:r>
    </w:p>
    <w:p>
      <w:pPr>
        <w:pStyle w:val="7"/>
        <w:numPr>
          <w:ilvl w:val="0"/>
          <w:numId w:val="8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熟悉资产和负债计税基础的确定</w:t>
      </w:r>
    </w:p>
    <w:p>
      <w:pPr>
        <w:pStyle w:val="7"/>
        <w:numPr>
          <w:ilvl w:val="0"/>
          <w:numId w:val="8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了解递延所得税资产和递延所得税负债的核算</w:t>
      </w:r>
    </w:p>
    <w:p>
      <w:pPr>
        <w:pStyle w:val="3"/>
        <w:ind w:left="747" w:firstLine="0"/>
      </w:pPr>
      <w:r>
        <w:t>【初级资格考试要求】</w:t>
      </w:r>
    </w:p>
    <w:p>
      <w:pPr>
        <w:pStyle w:val="3"/>
        <w:spacing w:before="238"/>
        <w:ind w:left="720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收入、费用和利润概述</w:t>
      </w:r>
    </w:p>
    <w:p>
      <w:pPr>
        <w:pStyle w:val="7"/>
        <w:numPr>
          <w:ilvl w:val="0"/>
          <w:numId w:val="8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掌握收入的内涵和分类</w:t>
      </w:r>
    </w:p>
    <w:p>
      <w:pPr>
        <w:pStyle w:val="7"/>
        <w:numPr>
          <w:ilvl w:val="0"/>
          <w:numId w:val="8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掌握收入的确认和计量</w:t>
      </w:r>
    </w:p>
    <w:p>
      <w:pPr>
        <w:pStyle w:val="7"/>
        <w:numPr>
          <w:ilvl w:val="0"/>
          <w:numId w:val="8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熟悉费用的确认标准</w:t>
      </w:r>
    </w:p>
    <w:p>
      <w:pPr>
        <w:pStyle w:val="7"/>
        <w:numPr>
          <w:ilvl w:val="0"/>
          <w:numId w:val="8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了解收入的范围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87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w w:val="95"/>
          <w:sz w:val="32"/>
        </w:rPr>
        <w:t>了解费用的范围</w:t>
      </w:r>
    </w:p>
    <w:p>
      <w:pPr>
        <w:pStyle w:val="7"/>
        <w:numPr>
          <w:ilvl w:val="0"/>
          <w:numId w:val="8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w w:val="95"/>
          <w:sz w:val="32"/>
        </w:rPr>
        <w:t>了解利润的构成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利润总额的形成</w:t>
      </w:r>
    </w:p>
    <w:p>
      <w:pPr>
        <w:pStyle w:val="7"/>
        <w:numPr>
          <w:ilvl w:val="0"/>
          <w:numId w:val="88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掌握营业收入与营业成本的核算</w:t>
      </w:r>
    </w:p>
    <w:p>
      <w:pPr>
        <w:pStyle w:val="7"/>
        <w:numPr>
          <w:ilvl w:val="0"/>
          <w:numId w:val="8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掌握税金及附加的核算</w:t>
      </w:r>
    </w:p>
    <w:p>
      <w:pPr>
        <w:pStyle w:val="7"/>
        <w:numPr>
          <w:ilvl w:val="0"/>
          <w:numId w:val="8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掌握期间费用的核算</w:t>
      </w:r>
    </w:p>
    <w:p>
      <w:pPr>
        <w:pStyle w:val="7"/>
        <w:numPr>
          <w:ilvl w:val="0"/>
          <w:numId w:val="8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熟悉资产减值损失的核算</w:t>
      </w:r>
    </w:p>
    <w:p>
      <w:pPr>
        <w:pStyle w:val="7"/>
        <w:numPr>
          <w:ilvl w:val="0"/>
          <w:numId w:val="8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熟悉投资收益的核算</w:t>
      </w:r>
    </w:p>
    <w:p>
      <w:pPr>
        <w:pStyle w:val="7"/>
        <w:numPr>
          <w:ilvl w:val="0"/>
          <w:numId w:val="8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熟悉营业外收支的核算</w:t>
      </w:r>
    </w:p>
    <w:p>
      <w:pPr>
        <w:pStyle w:val="7"/>
        <w:numPr>
          <w:ilvl w:val="0"/>
          <w:numId w:val="88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了解公允价值变动损益的核算</w:t>
      </w:r>
    </w:p>
    <w:p>
      <w:pPr>
        <w:pStyle w:val="7"/>
        <w:numPr>
          <w:ilvl w:val="0"/>
          <w:numId w:val="8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了解本年利润的结转</w:t>
      </w:r>
    </w:p>
    <w:p>
      <w:pPr>
        <w:pStyle w:val="7"/>
        <w:numPr>
          <w:ilvl w:val="0"/>
          <w:numId w:val="8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了解综合收益的核算</w:t>
      </w:r>
    </w:p>
    <w:p>
      <w:pPr>
        <w:pStyle w:val="3"/>
        <w:spacing w:before="0"/>
        <w:ind w:left="0" w:firstLine="0"/>
        <w:rPr>
          <w:sz w:val="34"/>
        </w:rPr>
      </w:pPr>
    </w:p>
    <w:p>
      <w:pPr>
        <w:pStyle w:val="3"/>
        <w:spacing w:before="10"/>
        <w:ind w:left="0" w:firstLine="0"/>
        <w:rPr>
          <w:sz w:val="34"/>
        </w:rPr>
      </w:pPr>
    </w:p>
    <w:p>
      <w:pPr>
        <w:pStyle w:val="3"/>
        <w:spacing w:before="0"/>
        <w:ind w:left="732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七、财务报告</w:t>
      </w:r>
    </w:p>
    <w:p>
      <w:pPr>
        <w:pStyle w:val="3"/>
        <w:ind w:left="526" w:firstLine="0"/>
      </w:pPr>
      <w:r>
        <w:t>【审计师资格考试要求】</w:t>
      </w:r>
    </w:p>
    <w:p>
      <w:pPr>
        <w:pStyle w:val="3"/>
        <w:spacing w:before="238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财务报告概述</w:t>
      </w:r>
    </w:p>
    <w:p>
      <w:pPr>
        <w:pStyle w:val="3"/>
        <w:spacing w:before="235"/>
        <w:ind w:left="720" w:firstLine="0"/>
      </w:pPr>
      <w:r>
        <w:t>了解财务报告的结构和编制要求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资产负债表</w:t>
      </w:r>
    </w:p>
    <w:p>
      <w:pPr>
        <w:pStyle w:val="7"/>
        <w:numPr>
          <w:ilvl w:val="0"/>
          <w:numId w:val="8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掌握资产负债表的结构</w:t>
      </w:r>
    </w:p>
    <w:p>
      <w:pPr>
        <w:pStyle w:val="7"/>
        <w:numPr>
          <w:ilvl w:val="0"/>
          <w:numId w:val="8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熟悉资产负债表的编制方法</w:t>
      </w:r>
    </w:p>
    <w:p>
      <w:pPr>
        <w:spacing w:after="0" w:line="240" w:lineRule="auto"/>
        <w:jc w:val="left"/>
        <w:rPr>
          <w:sz w:val="32"/>
        </w:rPr>
        <w:sectPr>
          <w:footerReference r:id="rId9" w:type="default"/>
          <w:footerReference r:id="rId10" w:type="even"/>
          <w:pgSz w:w="11910" w:h="16840"/>
          <w:pgMar w:top="1580" w:right="1320" w:bottom="1740" w:left="1480" w:header="0" w:footer="1542" w:gutter="0"/>
          <w:pgNumType w:start="3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利润表</w:t>
      </w:r>
    </w:p>
    <w:p>
      <w:pPr>
        <w:pStyle w:val="7"/>
        <w:numPr>
          <w:ilvl w:val="0"/>
          <w:numId w:val="9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掌握利润表的结构</w:t>
      </w:r>
    </w:p>
    <w:p>
      <w:pPr>
        <w:pStyle w:val="7"/>
        <w:numPr>
          <w:ilvl w:val="0"/>
          <w:numId w:val="9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熟悉利润表的编制方法</w:t>
      </w:r>
    </w:p>
    <w:p>
      <w:pPr>
        <w:pStyle w:val="3"/>
        <w:spacing w:before="238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所有者权益变动表</w:t>
      </w:r>
    </w:p>
    <w:p>
      <w:pPr>
        <w:pStyle w:val="7"/>
        <w:numPr>
          <w:ilvl w:val="0"/>
          <w:numId w:val="9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熟悉所有者权益变动表的构成</w:t>
      </w:r>
    </w:p>
    <w:p>
      <w:pPr>
        <w:pStyle w:val="7"/>
        <w:numPr>
          <w:ilvl w:val="0"/>
          <w:numId w:val="9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熟悉所有者权益变动表的编制方法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五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现金流量表</w:t>
      </w:r>
    </w:p>
    <w:p>
      <w:pPr>
        <w:pStyle w:val="7"/>
        <w:numPr>
          <w:ilvl w:val="0"/>
          <w:numId w:val="9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熟悉现金流量表的编制基础和现金流量的分类</w:t>
      </w:r>
    </w:p>
    <w:p>
      <w:pPr>
        <w:pStyle w:val="7"/>
        <w:numPr>
          <w:ilvl w:val="0"/>
          <w:numId w:val="9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熟悉现金流量表的编制方法</w:t>
      </w:r>
    </w:p>
    <w:p>
      <w:pPr>
        <w:pStyle w:val="3"/>
        <w:spacing w:before="238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六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资产负债表日后事项</w:t>
      </w:r>
    </w:p>
    <w:p>
      <w:pPr>
        <w:pStyle w:val="7"/>
        <w:numPr>
          <w:ilvl w:val="0"/>
          <w:numId w:val="9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熟悉资产负债表日后事项的具体内涵</w:t>
      </w:r>
    </w:p>
    <w:p>
      <w:pPr>
        <w:pStyle w:val="7"/>
        <w:numPr>
          <w:ilvl w:val="0"/>
          <w:numId w:val="9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熟悉资产负债表日后调整事项的主要内容</w:t>
      </w:r>
    </w:p>
    <w:p>
      <w:pPr>
        <w:pStyle w:val="7"/>
        <w:numPr>
          <w:ilvl w:val="0"/>
          <w:numId w:val="9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熟悉资产负债表日后调整事项的账务处理方法</w:t>
      </w:r>
    </w:p>
    <w:p>
      <w:pPr>
        <w:pStyle w:val="7"/>
        <w:numPr>
          <w:ilvl w:val="0"/>
          <w:numId w:val="9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熟悉资产负债表日后非调整事项的主要内容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七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财务报表附注</w:t>
      </w:r>
    </w:p>
    <w:p>
      <w:pPr>
        <w:pStyle w:val="7"/>
        <w:numPr>
          <w:ilvl w:val="0"/>
          <w:numId w:val="94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熟悉财务报表附注的主要内容</w:t>
      </w:r>
    </w:p>
    <w:p>
      <w:pPr>
        <w:pStyle w:val="7"/>
        <w:numPr>
          <w:ilvl w:val="0"/>
          <w:numId w:val="9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熟悉会计政策的主要内容</w:t>
      </w:r>
    </w:p>
    <w:p>
      <w:pPr>
        <w:pStyle w:val="7"/>
        <w:numPr>
          <w:ilvl w:val="0"/>
          <w:numId w:val="9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熟悉会计政策变更的条件</w:t>
      </w:r>
    </w:p>
    <w:p>
      <w:pPr>
        <w:pStyle w:val="7"/>
        <w:numPr>
          <w:ilvl w:val="0"/>
          <w:numId w:val="9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熟悉会计政策变更的追溯调整法</w:t>
      </w:r>
    </w:p>
    <w:p>
      <w:pPr>
        <w:pStyle w:val="7"/>
        <w:numPr>
          <w:ilvl w:val="0"/>
          <w:numId w:val="9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熟悉会计政策变更的未来适用法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7"/>
        <w:numPr>
          <w:ilvl w:val="0"/>
          <w:numId w:val="94"/>
        </w:numPr>
        <w:tabs>
          <w:tab w:val="left" w:pos="1168"/>
        </w:tabs>
        <w:spacing w:before="6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熟悉会计政策变更处理方法的选择</w:t>
      </w:r>
    </w:p>
    <w:p>
      <w:pPr>
        <w:pStyle w:val="7"/>
        <w:numPr>
          <w:ilvl w:val="0"/>
          <w:numId w:val="9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熟悉会计估计变更的主要内容</w:t>
      </w:r>
    </w:p>
    <w:p>
      <w:pPr>
        <w:pStyle w:val="7"/>
        <w:numPr>
          <w:ilvl w:val="0"/>
          <w:numId w:val="9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熟悉前期差错更正的主要内容</w:t>
      </w:r>
    </w:p>
    <w:p>
      <w:pPr>
        <w:pStyle w:val="3"/>
        <w:spacing w:before="238"/>
        <w:ind w:left="747" w:firstLine="0"/>
      </w:pPr>
      <w:r>
        <w:t>【初级资格考试要求】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财务报告概述</w:t>
      </w:r>
    </w:p>
    <w:p>
      <w:pPr>
        <w:pStyle w:val="3"/>
        <w:ind w:left="732" w:firstLine="0"/>
      </w:pPr>
      <w:r>
        <w:t>了解财务报告的结构和编制要求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资产负债表</w:t>
      </w:r>
    </w:p>
    <w:p>
      <w:pPr>
        <w:pStyle w:val="7"/>
        <w:numPr>
          <w:ilvl w:val="0"/>
          <w:numId w:val="9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掌握资产负债表的结构</w:t>
      </w:r>
    </w:p>
    <w:p>
      <w:pPr>
        <w:pStyle w:val="7"/>
        <w:numPr>
          <w:ilvl w:val="0"/>
          <w:numId w:val="9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熟悉资产负债表的编制方法</w:t>
      </w:r>
    </w:p>
    <w:p>
      <w:pPr>
        <w:pStyle w:val="3"/>
        <w:spacing w:before="238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利润表</w:t>
      </w:r>
    </w:p>
    <w:p>
      <w:pPr>
        <w:pStyle w:val="7"/>
        <w:numPr>
          <w:ilvl w:val="0"/>
          <w:numId w:val="9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掌握利润表的结构</w:t>
      </w:r>
    </w:p>
    <w:p>
      <w:pPr>
        <w:pStyle w:val="7"/>
        <w:numPr>
          <w:ilvl w:val="0"/>
          <w:numId w:val="9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熟悉利润表的编制方法</w:t>
      </w:r>
    </w:p>
    <w:p>
      <w:pPr>
        <w:pStyle w:val="3"/>
        <w:ind w:left="747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所有者权益变动表</w:t>
      </w:r>
    </w:p>
    <w:p>
      <w:pPr>
        <w:pStyle w:val="7"/>
        <w:numPr>
          <w:ilvl w:val="0"/>
          <w:numId w:val="9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熟悉所有者权益变动表的构成</w:t>
      </w:r>
    </w:p>
    <w:p>
      <w:pPr>
        <w:pStyle w:val="7"/>
        <w:numPr>
          <w:ilvl w:val="0"/>
          <w:numId w:val="9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熟悉所有者权益变动表的编制方法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3"/>
        <w:spacing w:before="54"/>
        <w:ind w:left="222" w:right="375" w:firstLine="0"/>
        <w:jc w:val="center"/>
      </w:pPr>
      <w:r>
        <w:t>第四部分 法律</w:t>
      </w: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7"/>
        <w:ind w:left="0" w:firstLine="0"/>
        <w:rPr>
          <w:sz w:val="24"/>
        </w:rPr>
      </w:pPr>
    </w:p>
    <w:p>
      <w:pPr>
        <w:pStyle w:val="3"/>
        <w:spacing w:before="54"/>
        <w:ind w:left="716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一、法律基础</w:t>
      </w:r>
    </w:p>
    <w:p>
      <w:pPr>
        <w:pStyle w:val="3"/>
        <w:spacing w:before="238"/>
        <w:ind w:left="225" w:right="4827" w:firstLine="0"/>
        <w:jc w:val="center"/>
      </w:pPr>
      <w:r>
        <w:t>【审计师资格考试要求】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法律的基本内涵</w:t>
      </w:r>
    </w:p>
    <w:p>
      <w:pPr>
        <w:pStyle w:val="7"/>
        <w:numPr>
          <w:ilvl w:val="0"/>
          <w:numId w:val="9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掌握法的本质特征</w:t>
      </w:r>
    </w:p>
    <w:p>
      <w:pPr>
        <w:pStyle w:val="7"/>
        <w:numPr>
          <w:ilvl w:val="0"/>
          <w:numId w:val="9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掌握法律价值和法律理念</w:t>
      </w:r>
    </w:p>
    <w:p>
      <w:pPr>
        <w:pStyle w:val="7"/>
        <w:numPr>
          <w:ilvl w:val="0"/>
          <w:numId w:val="9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掌握我国的法律渊源</w:t>
      </w:r>
    </w:p>
    <w:p>
      <w:pPr>
        <w:pStyle w:val="7"/>
        <w:numPr>
          <w:ilvl w:val="0"/>
          <w:numId w:val="9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熟悉我国的主要法律部门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法律关系及其构成要素</w:t>
      </w:r>
    </w:p>
    <w:p>
      <w:pPr>
        <w:pStyle w:val="7"/>
        <w:numPr>
          <w:ilvl w:val="0"/>
          <w:numId w:val="9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掌握法律关系及其构成要素</w:t>
      </w:r>
    </w:p>
    <w:p>
      <w:pPr>
        <w:pStyle w:val="7"/>
        <w:numPr>
          <w:ilvl w:val="0"/>
          <w:numId w:val="9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熟悉法律事实及其种类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法律制定与法律实施</w:t>
      </w:r>
    </w:p>
    <w:p>
      <w:pPr>
        <w:pStyle w:val="7"/>
        <w:numPr>
          <w:ilvl w:val="0"/>
          <w:numId w:val="10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熟悉法律制定的程序</w:t>
      </w:r>
    </w:p>
    <w:p>
      <w:pPr>
        <w:pStyle w:val="7"/>
        <w:numPr>
          <w:ilvl w:val="0"/>
          <w:numId w:val="10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了解法律实施</w:t>
      </w:r>
    </w:p>
    <w:p>
      <w:pPr>
        <w:pStyle w:val="3"/>
        <w:spacing w:before="238"/>
        <w:ind w:left="225" w:right="4760" w:firstLine="0"/>
        <w:jc w:val="center"/>
      </w:pPr>
      <w:r>
        <w:t>【初级资格考试要求】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法律的基本内涵</w:t>
      </w:r>
    </w:p>
    <w:p>
      <w:pPr>
        <w:pStyle w:val="7"/>
        <w:numPr>
          <w:ilvl w:val="0"/>
          <w:numId w:val="10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掌握法的本质特征</w:t>
      </w:r>
    </w:p>
    <w:p>
      <w:pPr>
        <w:pStyle w:val="7"/>
        <w:numPr>
          <w:ilvl w:val="0"/>
          <w:numId w:val="10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掌握法律价值和法律理念</w:t>
      </w:r>
    </w:p>
    <w:p>
      <w:pPr>
        <w:pStyle w:val="7"/>
        <w:numPr>
          <w:ilvl w:val="0"/>
          <w:numId w:val="10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掌握我国的法律渊源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7"/>
        <w:numPr>
          <w:ilvl w:val="0"/>
          <w:numId w:val="101"/>
        </w:numPr>
        <w:tabs>
          <w:tab w:val="left" w:pos="1168"/>
        </w:tabs>
        <w:spacing w:before="5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熟悉我国的主要法律部门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法律关系及其构成要素</w:t>
      </w:r>
    </w:p>
    <w:p>
      <w:pPr>
        <w:pStyle w:val="7"/>
        <w:numPr>
          <w:ilvl w:val="0"/>
          <w:numId w:val="10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掌握法律关系及其构成要素</w:t>
      </w:r>
    </w:p>
    <w:p>
      <w:pPr>
        <w:pStyle w:val="7"/>
        <w:numPr>
          <w:ilvl w:val="0"/>
          <w:numId w:val="102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熟悉法律事实及其种类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法律制定与法律实施</w:t>
      </w:r>
    </w:p>
    <w:p>
      <w:pPr>
        <w:pStyle w:val="7"/>
        <w:numPr>
          <w:ilvl w:val="0"/>
          <w:numId w:val="10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熟悉法律制定的程序</w:t>
      </w:r>
    </w:p>
    <w:p>
      <w:pPr>
        <w:pStyle w:val="7"/>
        <w:numPr>
          <w:ilvl w:val="0"/>
          <w:numId w:val="10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了解法律实施</w:t>
      </w:r>
    </w:p>
    <w:p>
      <w:pPr>
        <w:pStyle w:val="3"/>
        <w:spacing w:before="0"/>
        <w:ind w:left="0" w:firstLine="0"/>
      </w:pPr>
    </w:p>
    <w:p>
      <w:pPr>
        <w:pStyle w:val="3"/>
        <w:spacing w:before="10"/>
        <w:ind w:left="0" w:firstLine="0"/>
        <w:rPr>
          <w:sz w:val="36"/>
        </w:rPr>
      </w:pPr>
    </w:p>
    <w:p>
      <w:pPr>
        <w:pStyle w:val="3"/>
        <w:spacing w:before="0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二、宪法</w:t>
      </w:r>
    </w:p>
    <w:p>
      <w:pPr>
        <w:pStyle w:val="3"/>
        <w:spacing w:before="238"/>
        <w:ind w:left="526" w:firstLine="0"/>
      </w:pPr>
      <w:r>
        <w:t>【审计师资格考试要求】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宪法概述</w:t>
      </w:r>
    </w:p>
    <w:p>
      <w:pPr>
        <w:pStyle w:val="7"/>
        <w:numPr>
          <w:ilvl w:val="0"/>
          <w:numId w:val="10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掌握宪法效力</w:t>
      </w:r>
    </w:p>
    <w:p>
      <w:pPr>
        <w:pStyle w:val="7"/>
        <w:numPr>
          <w:ilvl w:val="0"/>
          <w:numId w:val="10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熟悉宪法的内涵和基本原则</w:t>
      </w:r>
    </w:p>
    <w:p>
      <w:pPr>
        <w:pStyle w:val="7"/>
        <w:numPr>
          <w:ilvl w:val="0"/>
          <w:numId w:val="10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熟悉宪法制定、修改、解释和合宪性审查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国家的基本制度</w:t>
      </w:r>
    </w:p>
    <w:p>
      <w:pPr>
        <w:pStyle w:val="7"/>
        <w:numPr>
          <w:ilvl w:val="0"/>
          <w:numId w:val="105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熟悉国家形式</w:t>
      </w:r>
    </w:p>
    <w:p>
      <w:pPr>
        <w:pStyle w:val="7"/>
        <w:numPr>
          <w:ilvl w:val="0"/>
          <w:numId w:val="10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了解国家政权、政党制度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公民的基本权利和义务</w:t>
      </w:r>
    </w:p>
    <w:p>
      <w:pPr>
        <w:pStyle w:val="7"/>
        <w:numPr>
          <w:ilvl w:val="0"/>
          <w:numId w:val="10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掌握公民的基本权利</w:t>
      </w:r>
    </w:p>
    <w:p>
      <w:pPr>
        <w:pStyle w:val="7"/>
        <w:numPr>
          <w:ilvl w:val="0"/>
          <w:numId w:val="10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掌握公民的基本义务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国家机构</w:t>
      </w:r>
    </w:p>
    <w:p>
      <w:pPr>
        <w:pStyle w:val="7"/>
        <w:numPr>
          <w:ilvl w:val="0"/>
          <w:numId w:val="10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熟悉国家机构概述</w:t>
      </w:r>
    </w:p>
    <w:p>
      <w:pPr>
        <w:pStyle w:val="7"/>
        <w:numPr>
          <w:ilvl w:val="0"/>
          <w:numId w:val="10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了解国家机构的组成</w:t>
      </w:r>
    </w:p>
    <w:p>
      <w:pPr>
        <w:pStyle w:val="3"/>
        <w:spacing w:before="238"/>
        <w:ind w:left="225" w:right="4760" w:firstLine="0"/>
        <w:jc w:val="center"/>
      </w:pPr>
      <w:r>
        <w:t>【初级资格考试要求】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宪法概述</w:t>
      </w:r>
    </w:p>
    <w:p>
      <w:pPr>
        <w:pStyle w:val="7"/>
        <w:numPr>
          <w:ilvl w:val="0"/>
          <w:numId w:val="10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掌握宪法效力</w:t>
      </w:r>
    </w:p>
    <w:p>
      <w:pPr>
        <w:pStyle w:val="7"/>
        <w:numPr>
          <w:ilvl w:val="0"/>
          <w:numId w:val="10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熟悉宪法的内涵和基本原则</w:t>
      </w:r>
    </w:p>
    <w:p>
      <w:pPr>
        <w:pStyle w:val="7"/>
        <w:numPr>
          <w:ilvl w:val="0"/>
          <w:numId w:val="10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熟悉宪法制定、修改、解释和合宪性审查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国家的基本制度</w:t>
      </w:r>
    </w:p>
    <w:p>
      <w:pPr>
        <w:pStyle w:val="7"/>
        <w:numPr>
          <w:ilvl w:val="0"/>
          <w:numId w:val="10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熟悉国家形式</w:t>
      </w:r>
    </w:p>
    <w:p>
      <w:pPr>
        <w:pStyle w:val="7"/>
        <w:numPr>
          <w:ilvl w:val="0"/>
          <w:numId w:val="10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了解国家政权、政党制度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公民的基本权利和义务</w:t>
      </w:r>
    </w:p>
    <w:p>
      <w:pPr>
        <w:pStyle w:val="7"/>
        <w:numPr>
          <w:ilvl w:val="0"/>
          <w:numId w:val="11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掌握公民的基本权利</w:t>
      </w:r>
    </w:p>
    <w:p>
      <w:pPr>
        <w:pStyle w:val="7"/>
        <w:numPr>
          <w:ilvl w:val="0"/>
          <w:numId w:val="11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掌握公民的基本义务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国家机构</w:t>
      </w:r>
    </w:p>
    <w:p>
      <w:pPr>
        <w:pStyle w:val="7"/>
        <w:numPr>
          <w:ilvl w:val="0"/>
          <w:numId w:val="111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熟悉国家机构概述</w:t>
      </w:r>
    </w:p>
    <w:p>
      <w:pPr>
        <w:pStyle w:val="7"/>
        <w:numPr>
          <w:ilvl w:val="0"/>
          <w:numId w:val="11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了解国家机构的组成</w:t>
      </w:r>
    </w:p>
    <w:p>
      <w:pPr>
        <w:pStyle w:val="3"/>
        <w:spacing w:before="0"/>
        <w:ind w:left="0" w:firstLine="0"/>
      </w:pPr>
    </w:p>
    <w:p>
      <w:pPr>
        <w:pStyle w:val="3"/>
        <w:spacing w:before="10"/>
        <w:ind w:left="0" w:firstLine="0"/>
        <w:rPr>
          <w:sz w:val="36"/>
        </w:rPr>
      </w:pPr>
    </w:p>
    <w:p>
      <w:pPr>
        <w:pStyle w:val="3"/>
        <w:spacing w:before="0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三、民法总论</w:t>
      </w:r>
    </w:p>
    <w:p>
      <w:pPr>
        <w:pStyle w:val="3"/>
        <w:ind w:left="225" w:right="4827" w:firstLine="0"/>
        <w:jc w:val="center"/>
      </w:pPr>
      <w:r>
        <w:t>【审计师资格考试要求】</w:t>
      </w:r>
    </w:p>
    <w:p>
      <w:pPr>
        <w:spacing w:after="0"/>
        <w:jc w:val="center"/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民法概述</w:t>
      </w:r>
    </w:p>
    <w:p>
      <w:pPr>
        <w:pStyle w:val="7"/>
        <w:numPr>
          <w:ilvl w:val="0"/>
          <w:numId w:val="11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熟悉民法的分类</w:t>
      </w:r>
    </w:p>
    <w:p>
      <w:pPr>
        <w:pStyle w:val="7"/>
        <w:numPr>
          <w:ilvl w:val="0"/>
          <w:numId w:val="11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了解民法的内涵和法律渊源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自然人、法人和非法人组织</w:t>
      </w:r>
    </w:p>
    <w:p>
      <w:pPr>
        <w:pStyle w:val="7"/>
        <w:numPr>
          <w:ilvl w:val="0"/>
          <w:numId w:val="11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熟悉权利能力和行为能力</w:t>
      </w:r>
    </w:p>
    <w:p>
      <w:pPr>
        <w:pStyle w:val="7"/>
        <w:numPr>
          <w:ilvl w:val="0"/>
          <w:numId w:val="11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了解自然人、法人和非法人组织的分类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民事法律行为与法律责任</w:t>
      </w:r>
    </w:p>
    <w:p>
      <w:pPr>
        <w:pStyle w:val="7"/>
        <w:numPr>
          <w:ilvl w:val="0"/>
          <w:numId w:val="11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掌握民事法律行为及其生效要件</w:t>
      </w:r>
    </w:p>
    <w:p>
      <w:pPr>
        <w:pStyle w:val="7"/>
        <w:numPr>
          <w:ilvl w:val="0"/>
          <w:numId w:val="11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掌握无效民事行为</w:t>
      </w:r>
    </w:p>
    <w:p>
      <w:pPr>
        <w:pStyle w:val="7"/>
        <w:numPr>
          <w:ilvl w:val="0"/>
          <w:numId w:val="114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掌握可变更、可撤销民事行为</w:t>
      </w:r>
    </w:p>
    <w:p>
      <w:pPr>
        <w:pStyle w:val="7"/>
        <w:numPr>
          <w:ilvl w:val="0"/>
          <w:numId w:val="11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掌握民事行为被确认为无效和可撤销的法律后果</w:t>
      </w:r>
    </w:p>
    <w:p>
      <w:pPr>
        <w:pStyle w:val="7"/>
        <w:numPr>
          <w:ilvl w:val="0"/>
          <w:numId w:val="11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熟悉效力未定的民事行为</w:t>
      </w:r>
    </w:p>
    <w:p>
      <w:pPr>
        <w:pStyle w:val="7"/>
        <w:numPr>
          <w:ilvl w:val="0"/>
          <w:numId w:val="11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熟悉法律责任和法律制裁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代理</w:t>
      </w:r>
    </w:p>
    <w:p>
      <w:pPr>
        <w:pStyle w:val="7"/>
        <w:numPr>
          <w:ilvl w:val="0"/>
          <w:numId w:val="11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熟悉代理的分类</w:t>
      </w:r>
    </w:p>
    <w:p>
      <w:pPr>
        <w:pStyle w:val="7"/>
        <w:numPr>
          <w:ilvl w:val="0"/>
          <w:numId w:val="115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熟悉无权代理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五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诉讼时效和期间</w:t>
      </w:r>
    </w:p>
    <w:p>
      <w:pPr>
        <w:pStyle w:val="7"/>
        <w:numPr>
          <w:ilvl w:val="0"/>
          <w:numId w:val="11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熟悉诉讼时效和期间的计算</w:t>
      </w:r>
    </w:p>
    <w:p>
      <w:pPr>
        <w:pStyle w:val="7"/>
        <w:numPr>
          <w:ilvl w:val="0"/>
          <w:numId w:val="11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了解诉讼时效和期间的基本原理</w:t>
      </w:r>
    </w:p>
    <w:p>
      <w:pPr>
        <w:pStyle w:val="3"/>
        <w:spacing w:before="235"/>
        <w:ind w:left="747" w:firstLine="0"/>
      </w:pPr>
      <w:r>
        <w:t>【初级资格考试要求】</w:t>
      </w:r>
    </w:p>
    <w:p>
      <w:pPr>
        <w:spacing w:after="0"/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民法概述</w:t>
      </w:r>
    </w:p>
    <w:p>
      <w:pPr>
        <w:pStyle w:val="7"/>
        <w:numPr>
          <w:ilvl w:val="0"/>
          <w:numId w:val="11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熟悉民法的分类</w:t>
      </w:r>
    </w:p>
    <w:p>
      <w:pPr>
        <w:pStyle w:val="7"/>
        <w:numPr>
          <w:ilvl w:val="0"/>
          <w:numId w:val="11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了解民法的内涵和法律渊源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自然人、法人和非法人组织</w:t>
      </w:r>
    </w:p>
    <w:p>
      <w:pPr>
        <w:pStyle w:val="7"/>
        <w:numPr>
          <w:ilvl w:val="0"/>
          <w:numId w:val="11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熟悉权利能力和行为能力</w:t>
      </w:r>
    </w:p>
    <w:p>
      <w:pPr>
        <w:pStyle w:val="7"/>
        <w:numPr>
          <w:ilvl w:val="0"/>
          <w:numId w:val="11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了解自然人、法人和非法人组织的分类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民事法律行为与法律责任</w:t>
      </w:r>
    </w:p>
    <w:p>
      <w:pPr>
        <w:pStyle w:val="7"/>
        <w:numPr>
          <w:ilvl w:val="0"/>
          <w:numId w:val="11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掌握民事法律行为及其生效要件</w:t>
      </w:r>
    </w:p>
    <w:p>
      <w:pPr>
        <w:pStyle w:val="7"/>
        <w:numPr>
          <w:ilvl w:val="0"/>
          <w:numId w:val="11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掌握无效民事行为</w:t>
      </w:r>
    </w:p>
    <w:p>
      <w:pPr>
        <w:pStyle w:val="7"/>
        <w:numPr>
          <w:ilvl w:val="0"/>
          <w:numId w:val="11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掌握可变更、可撤销民事行为</w:t>
      </w:r>
    </w:p>
    <w:p>
      <w:pPr>
        <w:pStyle w:val="7"/>
        <w:numPr>
          <w:ilvl w:val="0"/>
          <w:numId w:val="11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掌握民事行为被确认为无效和可撤销的法律后果</w:t>
      </w:r>
    </w:p>
    <w:p>
      <w:pPr>
        <w:pStyle w:val="7"/>
        <w:numPr>
          <w:ilvl w:val="0"/>
          <w:numId w:val="11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熟悉效力未定的民事行为</w:t>
      </w:r>
    </w:p>
    <w:p>
      <w:pPr>
        <w:pStyle w:val="7"/>
        <w:numPr>
          <w:ilvl w:val="0"/>
          <w:numId w:val="11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熟悉法律责任和法律制裁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代理</w:t>
      </w:r>
    </w:p>
    <w:p>
      <w:pPr>
        <w:pStyle w:val="7"/>
        <w:numPr>
          <w:ilvl w:val="0"/>
          <w:numId w:val="12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熟悉代理的分类</w:t>
      </w:r>
    </w:p>
    <w:p>
      <w:pPr>
        <w:pStyle w:val="7"/>
        <w:numPr>
          <w:ilvl w:val="0"/>
          <w:numId w:val="120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熟悉无权代理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五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诉讼时效和期间</w:t>
      </w:r>
    </w:p>
    <w:p>
      <w:pPr>
        <w:pStyle w:val="7"/>
        <w:numPr>
          <w:ilvl w:val="0"/>
          <w:numId w:val="12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熟悉诉讼时效和期间的计算</w:t>
      </w:r>
    </w:p>
    <w:p>
      <w:pPr>
        <w:pStyle w:val="7"/>
        <w:numPr>
          <w:ilvl w:val="0"/>
          <w:numId w:val="12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了解诉讼时效和期间的基本原理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3"/>
        <w:spacing w:before="54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四、审计法</w:t>
      </w:r>
    </w:p>
    <w:p>
      <w:pPr>
        <w:pStyle w:val="3"/>
        <w:spacing w:before="235"/>
        <w:ind w:left="526" w:firstLine="0"/>
      </w:pPr>
      <w:r>
        <w:t>【审计师资格考试要求】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审计法概述</w:t>
      </w:r>
    </w:p>
    <w:p>
      <w:pPr>
        <w:pStyle w:val="7"/>
        <w:numPr>
          <w:ilvl w:val="0"/>
          <w:numId w:val="122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掌握审计监督的原则</w:t>
      </w:r>
    </w:p>
    <w:p>
      <w:pPr>
        <w:pStyle w:val="7"/>
        <w:numPr>
          <w:ilvl w:val="0"/>
          <w:numId w:val="12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熟悉审计法与宪法的关系</w:t>
      </w:r>
    </w:p>
    <w:p>
      <w:pPr>
        <w:pStyle w:val="7"/>
        <w:numPr>
          <w:ilvl w:val="0"/>
          <w:numId w:val="12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熟悉审计法律关系</w:t>
      </w:r>
    </w:p>
    <w:p>
      <w:pPr>
        <w:pStyle w:val="7"/>
        <w:numPr>
          <w:ilvl w:val="0"/>
          <w:numId w:val="12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了解审计法的内涵及渊源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审计机关的职责和权限</w:t>
      </w:r>
    </w:p>
    <w:p>
      <w:pPr>
        <w:pStyle w:val="7"/>
        <w:numPr>
          <w:ilvl w:val="0"/>
          <w:numId w:val="12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掌握我国审计机关的职责和权限</w:t>
      </w:r>
    </w:p>
    <w:p>
      <w:pPr>
        <w:pStyle w:val="7"/>
        <w:numPr>
          <w:ilvl w:val="0"/>
          <w:numId w:val="123"/>
        </w:numPr>
        <w:tabs>
          <w:tab w:val="left" w:pos="1208"/>
        </w:tabs>
        <w:spacing w:before="238" w:after="0" w:line="376" w:lineRule="auto"/>
        <w:ind w:left="106" w:right="254" w:firstLine="626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掌握审计管辖、确定审计管辖权的原则及审计管辖权的 </w:t>
      </w:r>
      <w:r>
        <w:rPr>
          <w:spacing w:val="-4"/>
          <w:sz w:val="32"/>
        </w:rPr>
        <w:t>转移</w:t>
      </w:r>
    </w:p>
    <w:p>
      <w:pPr>
        <w:pStyle w:val="3"/>
        <w:spacing w:before="4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审计程序</w:t>
      </w:r>
    </w:p>
    <w:p>
      <w:pPr>
        <w:pStyle w:val="3"/>
        <w:spacing w:before="235"/>
        <w:ind w:left="716" w:firstLine="0"/>
      </w:pPr>
      <w:r>
        <w:t>掌握审计程序的具体规定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法律责任</w:t>
      </w:r>
    </w:p>
    <w:p>
      <w:pPr>
        <w:pStyle w:val="3"/>
        <w:ind w:left="716" w:firstLine="0"/>
      </w:pPr>
      <w:r>
        <w:t>熟悉审计法规定的法律责任的主要内容</w:t>
      </w:r>
    </w:p>
    <w:p>
      <w:pPr>
        <w:pStyle w:val="3"/>
        <w:spacing w:before="238"/>
        <w:ind w:left="747" w:firstLine="0"/>
      </w:pPr>
      <w:r>
        <w:t>【初级资格考试要求】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审计法概述</w:t>
      </w:r>
    </w:p>
    <w:p>
      <w:pPr>
        <w:pStyle w:val="7"/>
        <w:numPr>
          <w:ilvl w:val="0"/>
          <w:numId w:val="12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掌握审计监督的原则</w:t>
      </w:r>
    </w:p>
    <w:p>
      <w:pPr>
        <w:pStyle w:val="7"/>
        <w:numPr>
          <w:ilvl w:val="0"/>
          <w:numId w:val="12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熟悉审计法与宪法的关系</w:t>
      </w:r>
    </w:p>
    <w:p>
      <w:pPr>
        <w:pStyle w:val="7"/>
        <w:numPr>
          <w:ilvl w:val="0"/>
          <w:numId w:val="12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熟悉审计法律关系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7"/>
        <w:numPr>
          <w:ilvl w:val="0"/>
          <w:numId w:val="124"/>
        </w:numPr>
        <w:tabs>
          <w:tab w:val="left" w:pos="1168"/>
        </w:tabs>
        <w:spacing w:before="5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了解审计法的内涵及渊源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审计机关的职责和权限</w:t>
      </w:r>
    </w:p>
    <w:p>
      <w:pPr>
        <w:pStyle w:val="7"/>
        <w:numPr>
          <w:ilvl w:val="0"/>
          <w:numId w:val="125"/>
        </w:numPr>
        <w:tabs>
          <w:tab w:val="left" w:pos="1208"/>
        </w:tabs>
        <w:spacing w:before="236" w:after="0" w:line="379" w:lineRule="auto"/>
        <w:ind w:left="106" w:right="254" w:firstLine="626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掌握审计管辖、确定审计管辖权的原则及审计管辖权的 </w:t>
      </w:r>
      <w:r>
        <w:rPr>
          <w:spacing w:val="-4"/>
          <w:sz w:val="32"/>
        </w:rPr>
        <w:t>转移</w:t>
      </w:r>
    </w:p>
    <w:p>
      <w:pPr>
        <w:pStyle w:val="7"/>
        <w:numPr>
          <w:ilvl w:val="0"/>
          <w:numId w:val="125"/>
        </w:numPr>
        <w:tabs>
          <w:tab w:val="left" w:pos="1168"/>
        </w:tabs>
        <w:spacing w:before="0" w:after="0" w:line="408" w:lineRule="exact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熟悉我国审计机关的职责和权限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审计程序</w:t>
      </w:r>
    </w:p>
    <w:p>
      <w:pPr>
        <w:pStyle w:val="3"/>
        <w:spacing w:before="235"/>
        <w:ind w:left="716" w:firstLine="0"/>
      </w:pPr>
      <w:r>
        <w:t>掌握审计程序的具体规定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法律责任</w:t>
      </w:r>
    </w:p>
    <w:p>
      <w:pPr>
        <w:pStyle w:val="3"/>
        <w:spacing w:before="235"/>
        <w:ind w:left="716" w:firstLine="0"/>
      </w:pPr>
      <w:r>
        <w:t>熟悉审计法规定的法律责任的主要内容</w:t>
      </w:r>
    </w:p>
    <w:p>
      <w:pPr>
        <w:pStyle w:val="3"/>
        <w:spacing w:before="0"/>
        <w:ind w:left="0" w:firstLine="0"/>
      </w:pPr>
    </w:p>
    <w:p>
      <w:pPr>
        <w:pStyle w:val="3"/>
        <w:spacing w:before="0"/>
        <w:ind w:left="0" w:firstLine="0"/>
        <w:rPr>
          <w:sz w:val="37"/>
        </w:rPr>
      </w:pPr>
    </w:p>
    <w:p>
      <w:pPr>
        <w:pStyle w:val="3"/>
        <w:spacing w:before="0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五、 行政法</w:t>
      </w:r>
    </w:p>
    <w:p>
      <w:pPr>
        <w:pStyle w:val="3"/>
        <w:ind w:left="526" w:firstLine="0"/>
      </w:pPr>
      <w:r>
        <w:t>【审计师资格考试要求】</w:t>
      </w:r>
    </w:p>
    <w:p>
      <w:pPr>
        <w:pStyle w:val="3"/>
        <w:spacing w:before="235"/>
        <w:ind w:left="728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行政法概述</w:t>
      </w:r>
    </w:p>
    <w:p>
      <w:pPr>
        <w:pStyle w:val="7"/>
        <w:numPr>
          <w:ilvl w:val="0"/>
          <w:numId w:val="12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熟悉行政法和行政行为的内涵与特征</w:t>
      </w:r>
    </w:p>
    <w:p>
      <w:pPr>
        <w:pStyle w:val="7"/>
        <w:numPr>
          <w:ilvl w:val="0"/>
          <w:numId w:val="12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熟悉行政法的基本原则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行政处罚法</w:t>
      </w:r>
    </w:p>
    <w:p>
      <w:pPr>
        <w:pStyle w:val="7"/>
        <w:numPr>
          <w:ilvl w:val="0"/>
          <w:numId w:val="12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掌握行政处罚的种类与设定</w:t>
      </w:r>
    </w:p>
    <w:p>
      <w:pPr>
        <w:pStyle w:val="7"/>
        <w:numPr>
          <w:ilvl w:val="0"/>
          <w:numId w:val="12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掌握行政处罚的决定和执行</w:t>
      </w:r>
    </w:p>
    <w:p>
      <w:pPr>
        <w:pStyle w:val="7"/>
        <w:numPr>
          <w:ilvl w:val="0"/>
          <w:numId w:val="12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熟悉行政处罚的管辖和适用</w:t>
      </w:r>
    </w:p>
    <w:p>
      <w:pPr>
        <w:pStyle w:val="7"/>
        <w:numPr>
          <w:ilvl w:val="0"/>
          <w:numId w:val="12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了解行政处罚的实施机关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行政复议法</w:t>
      </w:r>
    </w:p>
    <w:p>
      <w:pPr>
        <w:pStyle w:val="7"/>
        <w:numPr>
          <w:ilvl w:val="0"/>
          <w:numId w:val="12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掌握行政复议的范围</w:t>
      </w:r>
    </w:p>
    <w:p>
      <w:pPr>
        <w:pStyle w:val="7"/>
        <w:numPr>
          <w:ilvl w:val="0"/>
          <w:numId w:val="12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掌握行政复议申请和受理</w:t>
      </w:r>
    </w:p>
    <w:p>
      <w:pPr>
        <w:pStyle w:val="7"/>
        <w:numPr>
          <w:ilvl w:val="0"/>
          <w:numId w:val="128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掌握行政复议决定</w:t>
      </w:r>
    </w:p>
    <w:p>
      <w:pPr>
        <w:pStyle w:val="7"/>
        <w:numPr>
          <w:ilvl w:val="0"/>
          <w:numId w:val="12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了解行政复议的特征和原则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行政诉讼法</w:t>
      </w:r>
    </w:p>
    <w:p>
      <w:pPr>
        <w:pStyle w:val="7"/>
        <w:numPr>
          <w:ilvl w:val="0"/>
          <w:numId w:val="12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掌握行政诉讼的受案范围</w:t>
      </w:r>
    </w:p>
    <w:p>
      <w:pPr>
        <w:pStyle w:val="7"/>
        <w:numPr>
          <w:ilvl w:val="0"/>
          <w:numId w:val="12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熟悉行政诉讼的特有原则</w:t>
      </w:r>
    </w:p>
    <w:p>
      <w:pPr>
        <w:pStyle w:val="7"/>
        <w:numPr>
          <w:ilvl w:val="0"/>
          <w:numId w:val="12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熟悉行政诉讼管辖</w:t>
      </w:r>
    </w:p>
    <w:p>
      <w:pPr>
        <w:pStyle w:val="7"/>
        <w:numPr>
          <w:ilvl w:val="0"/>
          <w:numId w:val="129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熟悉行政诉讼的起诉、受理、审理和判决</w:t>
      </w:r>
    </w:p>
    <w:p>
      <w:pPr>
        <w:pStyle w:val="7"/>
        <w:numPr>
          <w:ilvl w:val="0"/>
          <w:numId w:val="12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了解行政诉讼的特征</w:t>
      </w:r>
    </w:p>
    <w:p>
      <w:pPr>
        <w:pStyle w:val="3"/>
        <w:ind w:left="747" w:firstLine="0"/>
      </w:pPr>
      <w:r>
        <w:t>【初级资格考试要求】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行政法概述</w:t>
      </w:r>
    </w:p>
    <w:p>
      <w:pPr>
        <w:pStyle w:val="7"/>
        <w:numPr>
          <w:ilvl w:val="0"/>
          <w:numId w:val="13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熟悉行政法和行政行为的内涵与特征</w:t>
      </w:r>
    </w:p>
    <w:p>
      <w:pPr>
        <w:pStyle w:val="7"/>
        <w:numPr>
          <w:ilvl w:val="0"/>
          <w:numId w:val="13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熟悉行政法的基本原则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行政处罚法</w:t>
      </w:r>
    </w:p>
    <w:p>
      <w:pPr>
        <w:pStyle w:val="7"/>
        <w:numPr>
          <w:ilvl w:val="0"/>
          <w:numId w:val="13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掌握行政处罚的种类与设定</w:t>
      </w:r>
    </w:p>
    <w:p>
      <w:pPr>
        <w:pStyle w:val="7"/>
        <w:numPr>
          <w:ilvl w:val="0"/>
          <w:numId w:val="13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掌握行政处罚的决定和执行</w:t>
      </w:r>
    </w:p>
    <w:p>
      <w:pPr>
        <w:pStyle w:val="7"/>
        <w:numPr>
          <w:ilvl w:val="0"/>
          <w:numId w:val="13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熟悉行政处罚的管辖和适用</w:t>
      </w:r>
    </w:p>
    <w:p>
      <w:pPr>
        <w:pStyle w:val="7"/>
        <w:numPr>
          <w:ilvl w:val="0"/>
          <w:numId w:val="13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了解行政处罚的实施机关</w:t>
      </w:r>
    </w:p>
    <w:p>
      <w:pPr>
        <w:spacing w:after="0" w:line="240" w:lineRule="auto"/>
        <w:jc w:val="left"/>
        <w:rPr>
          <w:sz w:val="32"/>
        </w:rPr>
        <w:sectPr>
          <w:footerReference r:id="rId11" w:type="default"/>
          <w:footerReference r:id="rId12" w:type="even"/>
          <w:pgSz w:w="11910" w:h="16840"/>
          <w:pgMar w:top="1580" w:right="1320" w:bottom="1740" w:left="1480" w:header="0" w:footer="1542" w:gutter="0"/>
          <w:pgNumType w:start="4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6"/>
        <w:ind w:left="0" w:firstLine="0"/>
        <w:rPr>
          <w:sz w:val="25"/>
        </w:rPr>
      </w:pPr>
    </w:p>
    <w:p>
      <w:pPr>
        <w:pStyle w:val="3"/>
        <w:spacing w:before="55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六、公司法</w:t>
      </w:r>
    </w:p>
    <w:p>
      <w:pPr>
        <w:pStyle w:val="3"/>
        <w:spacing w:before="235"/>
        <w:ind w:left="526" w:firstLine="0"/>
      </w:pPr>
      <w:r>
        <w:t>【审计师资格考试要求】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公司法概述</w:t>
      </w:r>
    </w:p>
    <w:p>
      <w:pPr>
        <w:pStyle w:val="7"/>
        <w:numPr>
          <w:ilvl w:val="0"/>
          <w:numId w:val="13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掌握有限责任公司和股份有限公司的特征和区别</w:t>
      </w:r>
    </w:p>
    <w:p>
      <w:pPr>
        <w:pStyle w:val="7"/>
        <w:numPr>
          <w:ilvl w:val="0"/>
          <w:numId w:val="13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掌握公司的设立</w:t>
      </w:r>
    </w:p>
    <w:p>
      <w:pPr>
        <w:pStyle w:val="7"/>
        <w:numPr>
          <w:ilvl w:val="0"/>
          <w:numId w:val="13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掌握公司的注册资本及股东出资</w:t>
      </w:r>
    </w:p>
    <w:p>
      <w:pPr>
        <w:pStyle w:val="7"/>
        <w:numPr>
          <w:ilvl w:val="0"/>
          <w:numId w:val="13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熟悉公司对外投资和担保</w:t>
      </w:r>
    </w:p>
    <w:p>
      <w:pPr>
        <w:pStyle w:val="7"/>
        <w:numPr>
          <w:ilvl w:val="0"/>
          <w:numId w:val="132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熟悉股东的权利和义务</w:t>
      </w:r>
    </w:p>
    <w:p>
      <w:pPr>
        <w:pStyle w:val="7"/>
        <w:numPr>
          <w:ilvl w:val="0"/>
          <w:numId w:val="132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熟悉公司的财务会计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有限责任公司</w:t>
      </w:r>
    </w:p>
    <w:p>
      <w:pPr>
        <w:pStyle w:val="7"/>
        <w:numPr>
          <w:ilvl w:val="0"/>
          <w:numId w:val="13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掌握有限责任公司的组织机构</w:t>
      </w:r>
    </w:p>
    <w:p>
      <w:pPr>
        <w:pStyle w:val="7"/>
        <w:numPr>
          <w:ilvl w:val="0"/>
          <w:numId w:val="13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熟悉一人有限公司的特别规定</w:t>
      </w:r>
    </w:p>
    <w:p>
      <w:pPr>
        <w:pStyle w:val="7"/>
        <w:numPr>
          <w:ilvl w:val="0"/>
          <w:numId w:val="13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熟悉国有独资公司的特别规定</w:t>
      </w:r>
    </w:p>
    <w:p>
      <w:pPr>
        <w:pStyle w:val="7"/>
        <w:numPr>
          <w:ilvl w:val="0"/>
          <w:numId w:val="13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熟悉有限责任公司的股权转让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股份有限公司</w:t>
      </w:r>
    </w:p>
    <w:p>
      <w:pPr>
        <w:pStyle w:val="7"/>
        <w:numPr>
          <w:ilvl w:val="0"/>
          <w:numId w:val="13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掌握股份公司的组织机构</w:t>
      </w:r>
    </w:p>
    <w:p>
      <w:pPr>
        <w:pStyle w:val="7"/>
        <w:numPr>
          <w:ilvl w:val="0"/>
          <w:numId w:val="13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熟悉股份公司的股份发行和转让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公司董事、监事、高级管理人员的资格和义务</w:t>
      </w:r>
    </w:p>
    <w:p>
      <w:pPr>
        <w:pStyle w:val="7"/>
        <w:numPr>
          <w:ilvl w:val="0"/>
          <w:numId w:val="13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熟悉董事、监事、高级管理人员的任职资格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7"/>
        <w:numPr>
          <w:ilvl w:val="0"/>
          <w:numId w:val="135"/>
        </w:numPr>
        <w:tabs>
          <w:tab w:val="left" w:pos="1168"/>
        </w:tabs>
        <w:spacing w:before="5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了解董事、监事、高级管理人员的义务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五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公司合并、分立、减资、增资、解散和清算</w:t>
      </w:r>
    </w:p>
    <w:p>
      <w:pPr>
        <w:pStyle w:val="7"/>
        <w:numPr>
          <w:ilvl w:val="0"/>
          <w:numId w:val="13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熟悉公司的减资和增资</w:t>
      </w:r>
    </w:p>
    <w:p>
      <w:pPr>
        <w:pStyle w:val="7"/>
        <w:numPr>
          <w:ilvl w:val="0"/>
          <w:numId w:val="136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了解公司的解散和清算</w:t>
      </w:r>
    </w:p>
    <w:p>
      <w:pPr>
        <w:pStyle w:val="7"/>
        <w:numPr>
          <w:ilvl w:val="0"/>
          <w:numId w:val="13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了解公司的合并与分立</w:t>
      </w:r>
    </w:p>
    <w:p>
      <w:pPr>
        <w:pStyle w:val="3"/>
        <w:spacing w:before="235"/>
        <w:ind w:left="747" w:firstLine="0"/>
      </w:pPr>
      <w:r>
        <w:t>【初级资格考试要求】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公司法概述</w:t>
      </w:r>
    </w:p>
    <w:p>
      <w:pPr>
        <w:pStyle w:val="7"/>
        <w:numPr>
          <w:ilvl w:val="0"/>
          <w:numId w:val="13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掌握有限责任公司和股份有限公司的特征和区别</w:t>
      </w:r>
    </w:p>
    <w:p>
      <w:pPr>
        <w:pStyle w:val="7"/>
        <w:numPr>
          <w:ilvl w:val="0"/>
          <w:numId w:val="13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掌握公司的设立</w:t>
      </w:r>
    </w:p>
    <w:p>
      <w:pPr>
        <w:pStyle w:val="7"/>
        <w:numPr>
          <w:ilvl w:val="0"/>
          <w:numId w:val="137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掌握公司的注册资本及股东出资</w:t>
      </w:r>
    </w:p>
    <w:p>
      <w:pPr>
        <w:pStyle w:val="7"/>
        <w:numPr>
          <w:ilvl w:val="0"/>
          <w:numId w:val="13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熟悉公司对外投资和担保</w:t>
      </w:r>
    </w:p>
    <w:p>
      <w:pPr>
        <w:pStyle w:val="7"/>
        <w:numPr>
          <w:ilvl w:val="0"/>
          <w:numId w:val="13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熟悉股东的权利和义务</w:t>
      </w:r>
    </w:p>
    <w:p>
      <w:pPr>
        <w:pStyle w:val="7"/>
        <w:numPr>
          <w:ilvl w:val="0"/>
          <w:numId w:val="13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熟悉公司的财务会计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有限责任公司</w:t>
      </w:r>
    </w:p>
    <w:p>
      <w:pPr>
        <w:pStyle w:val="7"/>
        <w:numPr>
          <w:ilvl w:val="0"/>
          <w:numId w:val="13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掌握有限责任公司的组织机构</w:t>
      </w:r>
    </w:p>
    <w:p>
      <w:pPr>
        <w:pStyle w:val="7"/>
        <w:numPr>
          <w:ilvl w:val="0"/>
          <w:numId w:val="138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熟悉一人有限公司的特别规定</w:t>
      </w:r>
    </w:p>
    <w:p>
      <w:pPr>
        <w:pStyle w:val="7"/>
        <w:numPr>
          <w:ilvl w:val="0"/>
          <w:numId w:val="13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熟悉国有独资公司的特别规定</w:t>
      </w:r>
    </w:p>
    <w:p>
      <w:pPr>
        <w:pStyle w:val="7"/>
        <w:numPr>
          <w:ilvl w:val="0"/>
          <w:numId w:val="13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熟悉有限责任公司的股权转让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股份有限公司</w:t>
      </w:r>
    </w:p>
    <w:p>
      <w:pPr>
        <w:pStyle w:val="7"/>
        <w:numPr>
          <w:ilvl w:val="0"/>
          <w:numId w:val="139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掌握股份公司的组织机构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7"/>
        <w:numPr>
          <w:ilvl w:val="0"/>
          <w:numId w:val="139"/>
        </w:numPr>
        <w:tabs>
          <w:tab w:val="left" w:pos="1168"/>
        </w:tabs>
        <w:spacing w:before="5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熟悉股份公司的股份发行和转让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公司董事、监事、高级管理人员的资格和义务</w:t>
      </w:r>
    </w:p>
    <w:p>
      <w:pPr>
        <w:pStyle w:val="7"/>
        <w:numPr>
          <w:ilvl w:val="0"/>
          <w:numId w:val="14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熟悉董事、监事、高级管理人员的任职资格</w:t>
      </w:r>
    </w:p>
    <w:p>
      <w:pPr>
        <w:pStyle w:val="7"/>
        <w:numPr>
          <w:ilvl w:val="0"/>
          <w:numId w:val="140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了解董事、监事、高级管理人员的义务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五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公司合并、分立、减资、增资、解散和清算</w:t>
      </w:r>
    </w:p>
    <w:p>
      <w:pPr>
        <w:pStyle w:val="7"/>
        <w:numPr>
          <w:ilvl w:val="0"/>
          <w:numId w:val="14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熟悉公司的减资和增资</w:t>
      </w:r>
    </w:p>
    <w:p>
      <w:pPr>
        <w:pStyle w:val="7"/>
        <w:numPr>
          <w:ilvl w:val="0"/>
          <w:numId w:val="14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了解公司的解散和清算</w:t>
      </w:r>
    </w:p>
    <w:p>
      <w:pPr>
        <w:pStyle w:val="7"/>
        <w:numPr>
          <w:ilvl w:val="0"/>
          <w:numId w:val="14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了解公司的合并与分立</w:t>
      </w:r>
    </w:p>
    <w:p>
      <w:pPr>
        <w:pStyle w:val="3"/>
        <w:spacing w:before="0"/>
        <w:ind w:left="0" w:firstLine="0"/>
      </w:pPr>
    </w:p>
    <w:p>
      <w:pPr>
        <w:pStyle w:val="3"/>
        <w:spacing w:before="0"/>
        <w:ind w:left="0" w:firstLine="0"/>
        <w:rPr>
          <w:sz w:val="37"/>
        </w:rPr>
      </w:pPr>
    </w:p>
    <w:p>
      <w:pPr>
        <w:pStyle w:val="3"/>
        <w:spacing w:before="0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七、财政法和预算法</w:t>
      </w:r>
    </w:p>
    <w:p>
      <w:pPr>
        <w:pStyle w:val="3"/>
        <w:ind w:left="526" w:firstLine="0"/>
      </w:pPr>
      <w:r>
        <w:t>【审计师资格考试要求】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财政法概述</w:t>
      </w:r>
    </w:p>
    <w:p>
      <w:pPr>
        <w:pStyle w:val="3"/>
        <w:ind w:left="728" w:firstLine="0"/>
      </w:pPr>
      <w:r>
        <w:t>掌握财政法及其原则和特征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国有资产管理法</w:t>
      </w:r>
    </w:p>
    <w:p>
      <w:pPr>
        <w:pStyle w:val="7"/>
        <w:numPr>
          <w:ilvl w:val="0"/>
          <w:numId w:val="142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掌握国有资产产权的界定</w:t>
      </w:r>
    </w:p>
    <w:p>
      <w:pPr>
        <w:pStyle w:val="7"/>
        <w:numPr>
          <w:ilvl w:val="0"/>
          <w:numId w:val="142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掌握国有资产评估管理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预算法</w:t>
      </w:r>
    </w:p>
    <w:p>
      <w:pPr>
        <w:pStyle w:val="7"/>
        <w:numPr>
          <w:ilvl w:val="0"/>
          <w:numId w:val="14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掌握预算法的基本原则</w:t>
      </w:r>
    </w:p>
    <w:p>
      <w:pPr>
        <w:pStyle w:val="7"/>
        <w:numPr>
          <w:ilvl w:val="0"/>
          <w:numId w:val="143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掌握预算的编制、审批和执行</w:t>
      </w:r>
    </w:p>
    <w:p>
      <w:pPr>
        <w:pStyle w:val="7"/>
        <w:numPr>
          <w:ilvl w:val="0"/>
          <w:numId w:val="143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熟悉决算的编制和审批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7"/>
        <w:numPr>
          <w:ilvl w:val="0"/>
          <w:numId w:val="143"/>
        </w:numPr>
        <w:tabs>
          <w:tab w:val="left" w:pos="1168"/>
        </w:tabs>
        <w:spacing w:before="54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熟悉国有资本经营预算管理</w:t>
      </w:r>
    </w:p>
    <w:p>
      <w:pPr>
        <w:pStyle w:val="3"/>
        <w:spacing w:before="0"/>
        <w:ind w:left="0" w:firstLine="0"/>
      </w:pPr>
    </w:p>
    <w:p>
      <w:pPr>
        <w:pStyle w:val="3"/>
        <w:spacing w:before="10"/>
        <w:ind w:left="0" w:firstLine="0"/>
        <w:rPr>
          <w:sz w:val="36"/>
        </w:rPr>
      </w:pPr>
    </w:p>
    <w:p>
      <w:pPr>
        <w:pStyle w:val="3"/>
        <w:spacing w:before="0"/>
        <w:ind w:left="716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八、税法</w:t>
      </w:r>
    </w:p>
    <w:p>
      <w:pPr>
        <w:pStyle w:val="3"/>
        <w:spacing w:before="238"/>
        <w:ind w:left="526" w:firstLine="0"/>
      </w:pPr>
      <w:r>
        <w:t>【审计师资格考试要求】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税法概述</w:t>
      </w:r>
    </w:p>
    <w:p>
      <w:pPr>
        <w:pStyle w:val="7"/>
        <w:numPr>
          <w:ilvl w:val="0"/>
          <w:numId w:val="14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掌握税务管理的主要内容</w:t>
      </w:r>
    </w:p>
    <w:p>
      <w:pPr>
        <w:pStyle w:val="7"/>
        <w:numPr>
          <w:ilvl w:val="0"/>
          <w:numId w:val="14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掌握税款征收的主要内容、方式和保障措施</w:t>
      </w:r>
    </w:p>
    <w:p>
      <w:pPr>
        <w:pStyle w:val="7"/>
        <w:numPr>
          <w:ilvl w:val="0"/>
          <w:numId w:val="144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熟悉税收征收管理法中的法律责任</w:t>
      </w:r>
    </w:p>
    <w:p>
      <w:pPr>
        <w:pStyle w:val="7"/>
        <w:numPr>
          <w:ilvl w:val="0"/>
          <w:numId w:val="144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了解税法的内容和主要税种</w:t>
      </w:r>
    </w:p>
    <w:p>
      <w:pPr>
        <w:pStyle w:val="7"/>
        <w:numPr>
          <w:ilvl w:val="0"/>
          <w:numId w:val="144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了解税务检查的具体范围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增值税</w:t>
      </w:r>
    </w:p>
    <w:p>
      <w:pPr>
        <w:pStyle w:val="7"/>
        <w:numPr>
          <w:ilvl w:val="0"/>
          <w:numId w:val="14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掌握增值税纳税人和征税范围</w:t>
      </w:r>
    </w:p>
    <w:p>
      <w:pPr>
        <w:pStyle w:val="7"/>
        <w:numPr>
          <w:ilvl w:val="0"/>
          <w:numId w:val="14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熟悉纳税义务发生时间与纳税期限</w:t>
      </w:r>
    </w:p>
    <w:p>
      <w:pPr>
        <w:pStyle w:val="7"/>
        <w:numPr>
          <w:ilvl w:val="0"/>
          <w:numId w:val="145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了解增值税的税率与征收率</w:t>
      </w:r>
    </w:p>
    <w:p>
      <w:pPr>
        <w:pStyle w:val="7"/>
        <w:numPr>
          <w:ilvl w:val="0"/>
          <w:numId w:val="145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了解增值税专用发票的使用和管理</w:t>
      </w:r>
    </w:p>
    <w:p>
      <w:pPr>
        <w:pStyle w:val="3"/>
        <w:spacing w:before="238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三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消费税</w:t>
      </w:r>
    </w:p>
    <w:p>
      <w:pPr>
        <w:pStyle w:val="7"/>
        <w:numPr>
          <w:ilvl w:val="0"/>
          <w:numId w:val="14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掌握消费税的纳税人</w:t>
      </w:r>
    </w:p>
    <w:p>
      <w:pPr>
        <w:pStyle w:val="7"/>
        <w:numPr>
          <w:ilvl w:val="0"/>
          <w:numId w:val="14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掌握消费税的计税依据</w:t>
      </w:r>
    </w:p>
    <w:p>
      <w:pPr>
        <w:pStyle w:val="7"/>
        <w:numPr>
          <w:ilvl w:val="0"/>
          <w:numId w:val="146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熟悉消费税的税目税率</w:t>
      </w:r>
    </w:p>
    <w:p>
      <w:pPr>
        <w:pStyle w:val="7"/>
        <w:numPr>
          <w:ilvl w:val="0"/>
          <w:numId w:val="146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熟悉消费税的纳税期限和减免税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4"/>
        <w:ind w:left="0" w:firstLine="0"/>
        <w:rPr>
          <w:sz w:val="14"/>
        </w:rPr>
      </w:pPr>
    </w:p>
    <w:p>
      <w:pPr>
        <w:pStyle w:val="3"/>
        <w:spacing w:before="6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四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企业所得税</w:t>
      </w:r>
    </w:p>
    <w:p>
      <w:pPr>
        <w:pStyle w:val="7"/>
        <w:numPr>
          <w:ilvl w:val="0"/>
          <w:numId w:val="147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掌握企业所得税的纳税人与征税对象</w:t>
      </w:r>
    </w:p>
    <w:p>
      <w:pPr>
        <w:pStyle w:val="7"/>
        <w:numPr>
          <w:ilvl w:val="0"/>
          <w:numId w:val="147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掌握企业所得税的税率</w:t>
      </w:r>
    </w:p>
    <w:p>
      <w:pPr>
        <w:pStyle w:val="3"/>
        <w:spacing w:before="0"/>
        <w:ind w:left="0" w:firstLine="0"/>
      </w:pPr>
    </w:p>
    <w:p>
      <w:pPr>
        <w:pStyle w:val="3"/>
        <w:spacing w:before="12"/>
        <w:ind w:left="0" w:firstLine="0"/>
        <w:rPr>
          <w:sz w:val="36"/>
        </w:rPr>
      </w:pPr>
    </w:p>
    <w:p>
      <w:pPr>
        <w:pStyle w:val="3"/>
        <w:spacing w:before="0"/>
        <w:ind w:left="72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九、票据法和证券法</w:t>
      </w:r>
    </w:p>
    <w:p>
      <w:pPr>
        <w:pStyle w:val="3"/>
        <w:ind w:left="526" w:firstLine="0"/>
      </w:pPr>
      <w:r>
        <w:t>【审计师资格考试要求】</w:t>
      </w:r>
    </w:p>
    <w:p>
      <w:pPr>
        <w:pStyle w:val="3"/>
        <w:spacing w:before="235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票据法</w:t>
      </w:r>
    </w:p>
    <w:p>
      <w:pPr>
        <w:pStyle w:val="7"/>
        <w:numPr>
          <w:ilvl w:val="0"/>
          <w:numId w:val="14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掌握票据行为、票据权利和票据抗辩</w:t>
      </w:r>
    </w:p>
    <w:p>
      <w:pPr>
        <w:pStyle w:val="7"/>
        <w:numPr>
          <w:ilvl w:val="0"/>
          <w:numId w:val="14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掌握汇票的特征及其分类</w:t>
      </w:r>
    </w:p>
    <w:p>
      <w:pPr>
        <w:pStyle w:val="7"/>
        <w:numPr>
          <w:ilvl w:val="0"/>
          <w:numId w:val="148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掌握本票和支票的相关运用</w:t>
      </w:r>
    </w:p>
    <w:p>
      <w:pPr>
        <w:pStyle w:val="7"/>
        <w:numPr>
          <w:ilvl w:val="0"/>
          <w:numId w:val="14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熟悉票据的作用和种类</w:t>
      </w:r>
    </w:p>
    <w:p>
      <w:pPr>
        <w:pStyle w:val="7"/>
        <w:numPr>
          <w:ilvl w:val="0"/>
          <w:numId w:val="148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熟悉违反票据法的法律责任</w:t>
      </w:r>
    </w:p>
    <w:p>
      <w:pPr>
        <w:pStyle w:val="7"/>
        <w:numPr>
          <w:ilvl w:val="0"/>
          <w:numId w:val="148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w w:val="95"/>
          <w:sz w:val="32"/>
        </w:rPr>
        <w:t>了解票据和票据法及其特征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证券法</w:t>
      </w:r>
    </w:p>
    <w:p>
      <w:pPr>
        <w:pStyle w:val="7"/>
        <w:numPr>
          <w:ilvl w:val="0"/>
          <w:numId w:val="149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掌握证券发行的条件和公开发行证券的程序</w:t>
      </w:r>
    </w:p>
    <w:p>
      <w:pPr>
        <w:pStyle w:val="7"/>
        <w:numPr>
          <w:ilvl w:val="0"/>
          <w:numId w:val="149"/>
        </w:numPr>
        <w:tabs>
          <w:tab w:val="left" w:pos="1208"/>
        </w:tabs>
        <w:spacing w:before="238" w:after="0" w:line="376" w:lineRule="auto"/>
        <w:ind w:left="106" w:right="254" w:firstLine="626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熟悉证券交易的一般规定、证券上市、持续信息公开和 </w:t>
      </w:r>
      <w:r>
        <w:rPr>
          <w:spacing w:val="-6"/>
          <w:sz w:val="32"/>
        </w:rPr>
        <w:t>禁止的交易行为</w:t>
      </w:r>
    </w:p>
    <w:p>
      <w:pPr>
        <w:pStyle w:val="7"/>
        <w:numPr>
          <w:ilvl w:val="0"/>
          <w:numId w:val="149"/>
        </w:numPr>
        <w:tabs>
          <w:tab w:val="left" w:pos="1216"/>
        </w:tabs>
        <w:spacing w:before="3" w:after="0" w:line="240" w:lineRule="auto"/>
        <w:ind w:left="1215" w:right="0" w:hanging="469"/>
        <w:jc w:val="left"/>
        <w:rPr>
          <w:sz w:val="32"/>
        </w:rPr>
      </w:pPr>
      <w:r>
        <w:rPr>
          <w:spacing w:val="-7"/>
          <w:sz w:val="32"/>
        </w:rPr>
        <w:t>了解证券法的适用范围和基本原则</w:t>
      </w:r>
    </w:p>
    <w:p>
      <w:pPr>
        <w:pStyle w:val="7"/>
        <w:numPr>
          <w:ilvl w:val="0"/>
          <w:numId w:val="149"/>
        </w:numPr>
        <w:tabs>
          <w:tab w:val="left" w:pos="1216"/>
        </w:tabs>
        <w:spacing w:before="236" w:after="0" w:line="240" w:lineRule="auto"/>
        <w:ind w:left="1215" w:right="0" w:hanging="469"/>
        <w:jc w:val="left"/>
        <w:rPr>
          <w:sz w:val="32"/>
        </w:rPr>
      </w:pPr>
      <w:r>
        <w:rPr>
          <w:spacing w:val="-7"/>
          <w:sz w:val="32"/>
        </w:rPr>
        <w:t>了解违反证券法的法律责任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2"/>
        <w:ind w:left="0" w:firstLine="0"/>
        <w:rPr>
          <w:sz w:val="15"/>
        </w:rPr>
      </w:pPr>
    </w:p>
    <w:p>
      <w:pPr>
        <w:pStyle w:val="3"/>
        <w:spacing w:before="54"/>
        <w:ind w:left="716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十、证据法</w:t>
      </w:r>
    </w:p>
    <w:p>
      <w:pPr>
        <w:pStyle w:val="3"/>
        <w:spacing w:before="235"/>
        <w:ind w:left="526" w:firstLine="0"/>
      </w:pPr>
      <w:r>
        <w:t>【审计师资格考试要求】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一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证据法的基本理论</w:t>
      </w:r>
    </w:p>
    <w:p>
      <w:pPr>
        <w:pStyle w:val="7"/>
        <w:numPr>
          <w:ilvl w:val="0"/>
          <w:numId w:val="150"/>
        </w:numPr>
        <w:tabs>
          <w:tab w:val="left" w:pos="1168"/>
        </w:tabs>
        <w:spacing w:before="238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熟悉证据、证据法的内涵</w:t>
      </w:r>
    </w:p>
    <w:p>
      <w:pPr>
        <w:pStyle w:val="7"/>
        <w:numPr>
          <w:ilvl w:val="0"/>
          <w:numId w:val="150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熟悉证据法的基本原则</w:t>
      </w:r>
    </w:p>
    <w:p>
      <w:pPr>
        <w:pStyle w:val="7"/>
        <w:numPr>
          <w:ilvl w:val="0"/>
          <w:numId w:val="150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6"/>
          <w:sz w:val="32"/>
        </w:rPr>
        <w:t>了解证据制度</w:t>
      </w:r>
    </w:p>
    <w:p>
      <w:pPr>
        <w:pStyle w:val="3"/>
        <w:ind w:left="716" w:firstLine="0"/>
        <w:rPr>
          <w:rFonts w:hint="eastAsia" w:ascii="楷体" w:eastAsia="楷体"/>
        </w:rPr>
      </w:pPr>
      <w:r>
        <w:rPr>
          <w:rFonts w:ascii="Times New Roman" w:eastAsia="Times New Roman"/>
        </w:rPr>
        <w:t>(</w:t>
      </w:r>
      <w:r>
        <w:rPr>
          <w:rFonts w:hint="eastAsia" w:ascii="楷体" w:eastAsia="楷体"/>
        </w:rPr>
        <w:t>二</w:t>
      </w:r>
      <w:r>
        <w:rPr>
          <w:rFonts w:ascii="Times New Roman" w:eastAsia="Times New Roman"/>
        </w:rPr>
        <w:t xml:space="preserve">) </w:t>
      </w:r>
      <w:r>
        <w:rPr>
          <w:rFonts w:hint="eastAsia" w:ascii="楷体" w:eastAsia="楷体"/>
        </w:rPr>
        <w:t>证据及证明力</w:t>
      </w:r>
    </w:p>
    <w:p>
      <w:pPr>
        <w:pStyle w:val="7"/>
        <w:numPr>
          <w:ilvl w:val="0"/>
          <w:numId w:val="151"/>
        </w:numPr>
        <w:tabs>
          <w:tab w:val="left" w:pos="1168"/>
        </w:tabs>
        <w:spacing w:before="235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掌握证据的种类和分类</w:t>
      </w:r>
    </w:p>
    <w:p>
      <w:pPr>
        <w:pStyle w:val="7"/>
        <w:numPr>
          <w:ilvl w:val="0"/>
          <w:numId w:val="151"/>
        </w:numPr>
        <w:tabs>
          <w:tab w:val="left" w:pos="1168"/>
        </w:tabs>
        <w:spacing w:before="236" w:after="0" w:line="240" w:lineRule="auto"/>
        <w:ind w:left="1167" w:right="0" w:hanging="421"/>
        <w:jc w:val="left"/>
        <w:rPr>
          <w:sz w:val="32"/>
        </w:rPr>
      </w:pPr>
      <w:r>
        <w:rPr>
          <w:spacing w:val="-7"/>
          <w:sz w:val="32"/>
        </w:rPr>
        <w:t>熟悉证据的证明力</w:t>
      </w:r>
    </w:p>
    <w:p>
      <w:pPr>
        <w:pStyle w:val="7"/>
        <w:numPr>
          <w:ilvl w:val="0"/>
          <w:numId w:val="151"/>
        </w:numPr>
        <w:tabs>
          <w:tab w:val="left" w:pos="1201"/>
        </w:tabs>
        <w:spacing w:before="238" w:after="0" w:line="240" w:lineRule="auto"/>
        <w:ind w:left="1200" w:right="0" w:hanging="469"/>
        <w:jc w:val="left"/>
        <w:rPr>
          <w:sz w:val="32"/>
        </w:rPr>
      </w:pPr>
      <w:r>
        <w:rPr>
          <w:spacing w:val="-7"/>
          <w:sz w:val="32"/>
        </w:rPr>
        <w:t>熟悉证据的收集、保全与审查判断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320" w:bottom="1740" w:left="1480" w:header="0" w:footer="1542" w:gutter="0"/>
        </w:sectPr>
      </w:pPr>
    </w:p>
    <w:p>
      <w:pPr>
        <w:pStyle w:val="3"/>
        <w:spacing w:before="0"/>
        <w:ind w:left="0" w:firstLine="0"/>
        <w:rPr>
          <w:sz w:val="20"/>
        </w:rPr>
      </w:pPr>
    </w:p>
    <w:p>
      <w:pPr>
        <w:pStyle w:val="3"/>
        <w:spacing w:before="3"/>
        <w:ind w:left="0" w:firstLine="0"/>
        <w:rPr>
          <w:sz w:val="14"/>
        </w:rPr>
      </w:pPr>
      <w:bookmarkStart w:id="0" w:name="_GoBack"/>
      <w:bookmarkEnd w:id="0"/>
    </w:p>
    <w:sectPr>
      <w:footerReference r:id="rId13" w:type="default"/>
      <w:footerReference r:id="rId14" w:type="even"/>
      <w:pgSz w:w="11910" w:h="16840"/>
      <w:pgMar w:top="1580" w:right="1320" w:bottom="1740" w:left="1480" w:header="0" w:footer="154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49" o:spid="_x0000_s2049" o:spt="202" type="#_x0000_t202" style="position:absolute;left:0pt;margin-left:448.75pt;margin-top:753.9pt;height:17.6pt;width:16.05pt;mso-position-horizontal-relative:page;mso-position-vertical-relative:page;z-index:-2539837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470.2pt;margin-top:753.8pt;height:17.6pt;width:11.05pt;mso-position-horizontal-relative:page;mso-position-vertical-relative:page;z-index:-2539827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486.75pt;margin-top:753.9pt;height:17.6pt;width:16.05pt;mso-position-horizontal-relative:page;mso-position-vertical-relative:page;z-index:-253981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73" o:spid="_x0000_s2073" o:spt="202" type="#_x0000_t202" style="position:absolute;left:0pt;margin-left:85.4pt;margin-top:753.9pt;height:17.6pt;width:16.05pt;mso-position-horizontal-relative:page;mso-position-vertical-relative:page;z-index:-253959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74" o:spid="_x0000_s2074" o:spt="202" type="#_x0000_t202" style="position:absolute;left:0pt;margin-left:106.8pt;margin-top:753.8pt;height:17.6pt;width:18.15pt;mso-position-horizontal-relative:page;mso-position-vertical-relative:page;z-index:-253958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75" o:spid="_x0000_s2075" o:spt="202" type="#_x0000_t202" style="position:absolute;left:0pt;margin-left:130.35pt;margin-top:753.9pt;height:17.6pt;width:16.05pt;mso-position-horizontal-relative:page;mso-position-vertical-relative:page;z-index:-253957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88" o:spid="_x0000_s2088" o:spt="202" type="#_x0000_t202" style="position:absolute;left:0pt;margin-left:441.75pt;margin-top:753.9pt;height:17.6pt;width:16.05pt;mso-position-horizontal-relative:page;mso-position-vertical-relative:page;z-index:-2539438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89" o:spid="_x0000_s2089" o:spt="202" type="#_x0000_t202" style="position:absolute;left:0pt;margin-left:463.2pt;margin-top:753.8pt;height:17.6pt;width:18.15pt;mso-position-horizontal-relative:page;mso-position-vertical-relative:page;z-index:-2539427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90" o:spid="_x0000_s2090" o:spt="202" type="#_x0000_t202" style="position:absolute;left:0pt;margin-left:486.75pt;margin-top:753.9pt;height:17.6pt;width:16.05pt;mso-position-horizontal-relative:page;mso-position-vertical-relative:page;z-index:-2539417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85" o:spid="_x0000_s2085" o:spt="202" type="#_x0000_t202" style="position:absolute;left:0pt;margin-left:85.4pt;margin-top:753.9pt;height:17.6pt;width:16.05pt;mso-position-horizontal-relative:page;mso-position-vertical-relative:page;z-index:-2539468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86" o:spid="_x0000_s2086" o:spt="202" type="#_x0000_t202" style="position:absolute;left:0pt;margin-left:106.8pt;margin-top:753.8pt;height:17.6pt;width:18.15pt;mso-position-horizontal-relative:page;mso-position-vertical-relative:page;z-index:-2539458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87" o:spid="_x0000_s2087" o:spt="202" type="#_x0000_t202" style="position:absolute;left:0pt;margin-left:130.35pt;margin-top:753.9pt;height:17.6pt;width:16.05pt;mso-position-horizontal-relative:page;mso-position-vertical-relative:page;z-index:-2539448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52" o:spid="_x0000_s2052" o:spt="202" type="#_x0000_t202" style="position:absolute;left:0pt;margin-left:85.4pt;margin-top:753.9pt;height:17.6pt;width:16.05pt;mso-position-horizontal-relative:page;mso-position-vertical-relative:page;z-index:-2539806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106.8pt;margin-top:753.8pt;height:17.6pt;width:11.05pt;mso-position-horizontal-relative:page;mso-position-vertical-relative:page;z-index:-2539796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123.3pt;margin-top:753.9pt;height:17.6pt;width:16.05pt;mso-position-horizontal-relative:page;mso-position-vertical-relative:page;z-index:-2539786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58" o:spid="_x0000_s2058" o:spt="202" type="#_x0000_t202" style="position:absolute;left:0pt;margin-left:441.75pt;margin-top:753.9pt;height:17.6pt;width:16.05pt;mso-position-horizontal-relative:page;mso-position-vertical-relative:page;z-index:-2539745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463.2pt;margin-top:753.8pt;height:17.6pt;width:18.25pt;mso-position-horizontal-relative:page;mso-position-vertical-relative:page;z-index:-2539735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60" o:spid="_x0000_s2060" o:spt="202" type="#_x0000_t202" style="position:absolute;left:0pt;margin-left:486.75pt;margin-top:753.9pt;height:17.6pt;width:16.05pt;mso-position-horizontal-relative:page;mso-position-vertical-relative:page;z-index:-2539724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55" o:spid="_x0000_s2055" o:spt="202" type="#_x0000_t202" style="position:absolute;left:0pt;margin-left:85.4pt;margin-top:753.9pt;height:17.6pt;width:16.05pt;mso-position-horizontal-relative:page;mso-position-vertical-relative:page;z-index:-2539776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106.8pt;margin-top:753.8pt;height:17.6pt;width:18.15pt;mso-position-horizontal-relative:page;mso-position-vertical-relative:page;z-index:-253976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130.35pt;margin-top:753.9pt;height:17.6pt;width:16.05pt;mso-position-horizontal-relative:page;mso-position-vertical-relative:page;z-index:-253975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64" o:spid="_x0000_s2064" o:spt="202" type="#_x0000_t202" style="position:absolute;left:0pt;margin-left:441.75pt;margin-top:753.9pt;height:17.6pt;width:16.05pt;mso-position-horizontal-relative:page;mso-position-vertical-relative:page;z-index:-2539683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65" o:spid="_x0000_s2065" o:spt="202" type="#_x0000_t202" style="position:absolute;left:0pt;margin-left:463.2pt;margin-top:753.8pt;height:17.6pt;width:18.15pt;mso-position-horizontal-relative:page;mso-position-vertical-relative:page;z-index:-253967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66" o:spid="_x0000_s2066" o:spt="202" type="#_x0000_t202" style="position:absolute;left:0pt;margin-left:486.75pt;margin-top:753.9pt;height:17.6pt;width:16.05pt;mso-position-horizontal-relative:page;mso-position-vertical-relative:page;z-index:-253966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61" o:spid="_x0000_s2061" o:spt="202" type="#_x0000_t202" style="position:absolute;left:0pt;margin-left:85.4pt;margin-top:753.9pt;height:17.6pt;width:16.05pt;mso-position-horizontal-relative:page;mso-position-vertical-relative:page;z-index:-253971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62" o:spid="_x0000_s2062" o:spt="202" type="#_x0000_t202" style="position:absolute;left:0pt;margin-left:106.8pt;margin-top:753.8pt;height:17.6pt;width:18.15pt;mso-position-horizontal-relative:page;mso-position-vertical-relative:page;z-index:-2539704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63" o:spid="_x0000_s2063" o:spt="202" type="#_x0000_t202" style="position:absolute;left:0pt;margin-left:130.35pt;margin-top:753.9pt;height:17.6pt;width:16.05pt;mso-position-horizontal-relative:page;mso-position-vertical-relative:page;z-index:-253969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70" o:spid="_x0000_s2070" o:spt="202" type="#_x0000_t202" style="position:absolute;left:0pt;margin-left:441.75pt;margin-top:753.9pt;height:17.6pt;width:16.05pt;mso-position-horizontal-relative:page;mso-position-vertical-relative:page;z-index:-253962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71" o:spid="_x0000_s2071" o:spt="202" type="#_x0000_t202" style="position:absolute;left:0pt;margin-left:463.2pt;margin-top:753.8pt;height:17.6pt;width:18.15pt;mso-position-horizontal-relative:page;mso-position-vertical-relative:page;z-index:-253961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72" o:spid="_x0000_s2072" o:spt="202" type="#_x0000_t202" style="position:absolute;left:0pt;margin-left:486.75pt;margin-top:753.9pt;height:17.6pt;width:16.05pt;mso-position-horizontal-relative:page;mso-position-vertical-relative:page;z-index:-253960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67" o:spid="_x0000_s2067" o:spt="202" type="#_x0000_t202" style="position:absolute;left:0pt;margin-left:85.4pt;margin-top:753.9pt;height:17.6pt;width:16.05pt;mso-position-horizontal-relative:page;mso-position-vertical-relative:page;z-index:-253965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68" o:spid="_x0000_s2068" o:spt="202" type="#_x0000_t202" style="position:absolute;left:0pt;margin-left:106.8pt;margin-top:753.8pt;height:17.6pt;width:18.15pt;mso-position-horizontal-relative:page;mso-position-vertical-relative:page;z-index:-253964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69" o:spid="_x0000_s2069" o:spt="202" type="#_x0000_t202" style="position:absolute;left:0pt;margin-left:130.35pt;margin-top:753.9pt;height:17.6pt;width:16.05pt;mso-position-horizontal-relative:page;mso-position-vertical-relative:page;z-index:-253963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w:pict>
        <v:shape id="_x0000_s2076" o:spid="_x0000_s2076" o:spt="202" type="#_x0000_t202" style="position:absolute;left:0pt;margin-left:441.75pt;margin-top:753.9pt;height:17.6pt;width:16.05pt;mso-position-horizontal-relative:page;mso-position-vertical-relative:page;z-index:-253956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  <w:r>
      <w:pict>
        <v:shape id="_x0000_s2077" o:spid="_x0000_s2077" o:spt="202" type="#_x0000_t202" style="position:absolute;left:0pt;margin-left:463.2pt;margin-top:753.8pt;height:17.6pt;width:18.15pt;mso-position-horizontal-relative:page;mso-position-vertical-relative:page;z-index:-253955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78" o:spid="_x0000_s2078" o:spt="202" type="#_x0000_t202" style="position:absolute;left:0pt;margin-left:486.75pt;margin-top:753.9pt;height:17.6pt;width:16.05pt;mso-position-horizontal-relative:page;mso-position-vertical-relative:page;z-index:-253954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">
    <w:nsid w:val="813A4B87"/>
    <w:multiLevelType w:val="multilevel"/>
    <w:tmpl w:val="813A4B8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">
    <w:nsid w:val="825EC3C5"/>
    <w:multiLevelType w:val="multilevel"/>
    <w:tmpl w:val="825EC3C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">
    <w:nsid w:val="845B5372"/>
    <w:multiLevelType w:val="multilevel"/>
    <w:tmpl w:val="845B5372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">
    <w:nsid w:val="883B3669"/>
    <w:multiLevelType w:val="multilevel"/>
    <w:tmpl w:val="883B366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">
    <w:nsid w:val="8CAEB125"/>
    <w:multiLevelType w:val="multilevel"/>
    <w:tmpl w:val="8CAEB12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">
    <w:nsid w:val="91995D4F"/>
    <w:multiLevelType w:val="multilevel"/>
    <w:tmpl w:val="91995D4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">
    <w:nsid w:val="91B69C97"/>
    <w:multiLevelType w:val="multilevel"/>
    <w:tmpl w:val="91B69C9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9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0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1">
    <w:nsid w:val="9377BC45"/>
    <w:multiLevelType w:val="multilevel"/>
    <w:tmpl w:val="9377BC4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">
    <w:nsid w:val="95E682A1"/>
    <w:multiLevelType w:val="multilevel"/>
    <w:tmpl w:val="95E682A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">
    <w:nsid w:val="98CD717A"/>
    <w:multiLevelType w:val="multilevel"/>
    <w:tmpl w:val="98CD717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">
    <w:nsid w:val="9ACF65A0"/>
    <w:multiLevelType w:val="multilevel"/>
    <w:tmpl w:val="9ACF65A0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5">
    <w:nsid w:val="9C11E984"/>
    <w:multiLevelType w:val="multilevel"/>
    <w:tmpl w:val="9C11E98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6">
    <w:nsid w:val="9C7198AA"/>
    <w:multiLevelType w:val="multilevel"/>
    <w:tmpl w:val="9C7198A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7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8">
    <w:nsid w:val="9D5D7490"/>
    <w:multiLevelType w:val="multilevel"/>
    <w:tmpl w:val="9D5D7490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9">
    <w:nsid w:val="9D7EB8E6"/>
    <w:multiLevelType w:val="multilevel"/>
    <w:tmpl w:val="9D7EB8E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0">
    <w:nsid w:val="9DFC6F65"/>
    <w:multiLevelType w:val="multilevel"/>
    <w:tmpl w:val="9DFC6F6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1">
    <w:nsid w:val="9F81B9F9"/>
    <w:multiLevelType w:val="multilevel"/>
    <w:tmpl w:val="9F81B9F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2">
    <w:nsid w:val="A0C93552"/>
    <w:multiLevelType w:val="multilevel"/>
    <w:tmpl w:val="A0C93552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3">
    <w:nsid w:val="A0F05207"/>
    <w:multiLevelType w:val="multilevel"/>
    <w:tmpl w:val="A0F0520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4">
    <w:nsid w:val="A9AC3AA7"/>
    <w:multiLevelType w:val="multilevel"/>
    <w:tmpl w:val="A9AC3AA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5">
    <w:nsid w:val="AAF3F3FA"/>
    <w:multiLevelType w:val="multilevel"/>
    <w:tmpl w:val="AAF3F3F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6">
    <w:nsid w:val="B0ED9BEA"/>
    <w:multiLevelType w:val="multilevel"/>
    <w:tmpl w:val="B0ED9BE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7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8">
    <w:nsid w:val="B23A94A9"/>
    <w:multiLevelType w:val="multilevel"/>
    <w:tmpl w:val="B23A94A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29">
    <w:nsid w:val="B53F3350"/>
    <w:multiLevelType w:val="multilevel"/>
    <w:tmpl w:val="B53F3350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1">
    <w:nsid w:val="B88D21A8"/>
    <w:multiLevelType w:val="multilevel"/>
    <w:tmpl w:val="B88D21A8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2">
    <w:nsid w:val="B8CEF35B"/>
    <w:multiLevelType w:val="multilevel"/>
    <w:tmpl w:val="B8CEF35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3">
    <w:nsid w:val="BB64CFA9"/>
    <w:multiLevelType w:val="multilevel"/>
    <w:tmpl w:val="BB64CFA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4">
    <w:nsid w:val="BCECA0B4"/>
    <w:multiLevelType w:val="multilevel"/>
    <w:tmpl w:val="BCECA0B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5">
    <w:nsid w:val="BDA1395C"/>
    <w:multiLevelType w:val="multilevel"/>
    <w:tmpl w:val="BDA1395C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6">
    <w:nsid w:val="BE8A4F4C"/>
    <w:multiLevelType w:val="multilevel"/>
    <w:tmpl w:val="BE8A4F4C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7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8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39">
    <w:nsid w:val="BF50FE6B"/>
    <w:multiLevelType w:val="multilevel"/>
    <w:tmpl w:val="BF50FE6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0">
    <w:nsid w:val="C0915F4F"/>
    <w:multiLevelType w:val="multilevel"/>
    <w:tmpl w:val="C0915F4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1">
    <w:nsid w:val="C4E0D24A"/>
    <w:multiLevelType w:val="multilevel"/>
    <w:tmpl w:val="C4E0D24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2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3">
    <w:nsid w:val="C90D1B09"/>
    <w:multiLevelType w:val="multilevel"/>
    <w:tmpl w:val="C90D1B0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4">
    <w:nsid w:val="C9412743"/>
    <w:multiLevelType w:val="multilevel"/>
    <w:tmpl w:val="C9412743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5">
    <w:nsid w:val="CD699D1D"/>
    <w:multiLevelType w:val="multilevel"/>
    <w:tmpl w:val="CD699D1D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6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7">
    <w:nsid w:val="D1EB1714"/>
    <w:multiLevelType w:val="multilevel"/>
    <w:tmpl w:val="D1EB171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8">
    <w:nsid w:val="D7936317"/>
    <w:multiLevelType w:val="multilevel"/>
    <w:tmpl w:val="D793631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49">
    <w:nsid w:val="D7D140E4"/>
    <w:multiLevelType w:val="multilevel"/>
    <w:tmpl w:val="D7D140E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0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1">
    <w:nsid w:val="DAD3A854"/>
    <w:multiLevelType w:val="multilevel"/>
    <w:tmpl w:val="DAD3A85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2">
    <w:nsid w:val="DAE62134"/>
    <w:multiLevelType w:val="multilevel"/>
    <w:tmpl w:val="DAE6213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3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4">
    <w:nsid w:val="E0294EC7"/>
    <w:multiLevelType w:val="multilevel"/>
    <w:tmpl w:val="E0294EC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5">
    <w:nsid w:val="E093A4B0"/>
    <w:multiLevelType w:val="multilevel"/>
    <w:tmpl w:val="E093A4B0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6">
    <w:nsid w:val="E43A772E"/>
    <w:multiLevelType w:val="multilevel"/>
    <w:tmpl w:val="E43A772E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7">
    <w:nsid w:val="E504947C"/>
    <w:multiLevelType w:val="multilevel"/>
    <w:tmpl w:val="E504947C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8">
    <w:nsid w:val="E52D9448"/>
    <w:multiLevelType w:val="multilevel"/>
    <w:tmpl w:val="E52D9448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59">
    <w:nsid w:val="E7B27C5B"/>
    <w:multiLevelType w:val="multilevel"/>
    <w:tmpl w:val="E7B27C5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0">
    <w:nsid w:val="EA28CC15"/>
    <w:multiLevelType w:val="multilevel"/>
    <w:tmpl w:val="EA28CC1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1">
    <w:nsid w:val="F0E89278"/>
    <w:multiLevelType w:val="multilevel"/>
    <w:tmpl w:val="F0E89278"/>
    <w:lvl w:ilvl="0" w:tentative="0">
      <w:start w:val="1"/>
      <w:numFmt w:val="decimal"/>
      <w:lvlText w:val="%1."/>
      <w:lvlJc w:val="left"/>
      <w:pPr>
        <w:ind w:left="1136" w:hanging="38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36" w:hanging="38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33" w:hanging="3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29" w:hanging="3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26" w:hanging="3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3" w:hanging="3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19" w:hanging="3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16" w:hanging="3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2" w:hanging="389"/>
      </w:pPr>
      <w:rPr>
        <w:rFonts w:hint="default"/>
        <w:lang w:val="zh-CN" w:eastAsia="zh-CN" w:bidi="zh-CN"/>
      </w:rPr>
    </w:lvl>
  </w:abstractNum>
  <w:abstractNum w:abstractNumId="62">
    <w:nsid w:val="F1FCDEFA"/>
    <w:multiLevelType w:val="multilevel"/>
    <w:tmpl w:val="F1FCDEF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3">
    <w:nsid w:val="F237ACA1"/>
    <w:multiLevelType w:val="multilevel"/>
    <w:tmpl w:val="F237ACA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4">
    <w:nsid w:val="F3A33954"/>
    <w:multiLevelType w:val="multilevel"/>
    <w:tmpl w:val="F3A3395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5">
    <w:nsid w:val="F46CCC20"/>
    <w:multiLevelType w:val="multilevel"/>
    <w:tmpl w:val="F46CCC20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6">
    <w:nsid w:val="F4A942FE"/>
    <w:multiLevelType w:val="multilevel"/>
    <w:tmpl w:val="F4A942FE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7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8">
    <w:nsid w:val="F585BF25"/>
    <w:multiLevelType w:val="multilevel"/>
    <w:tmpl w:val="F585BF2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69">
    <w:nsid w:val="F689643B"/>
    <w:multiLevelType w:val="multilevel"/>
    <w:tmpl w:val="F689643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0">
    <w:nsid w:val="F7735DC9"/>
    <w:multiLevelType w:val="multilevel"/>
    <w:tmpl w:val="F7735DC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1">
    <w:nsid w:val="FEC2EA36"/>
    <w:multiLevelType w:val="multilevel"/>
    <w:tmpl w:val="FEC2EA3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3">
    <w:nsid w:val="01836A6D"/>
    <w:multiLevelType w:val="multilevel"/>
    <w:tmpl w:val="01836A6D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4">
    <w:nsid w:val="01D7E1C7"/>
    <w:multiLevelType w:val="multilevel"/>
    <w:tmpl w:val="01D7E1C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6">
    <w:nsid w:val="03A63A41"/>
    <w:multiLevelType w:val="multilevel"/>
    <w:tmpl w:val="03A63A4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7">
    <w:nsid w:val="03C240C0"/>
    <w:multiLevelType w:val="multilevel"/>
    <w:tmpl w:val="03C240C0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8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79">
    <w:nsid w:val="0709FD3E"/>
    <w:multiLevelType w:val="multilevel"/>
    <w:tmpl w:val="0709FD3E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0">
    <w:nsid w:val="0C0E1E13"/>
    <w:multiLevelType w:val="multilevel"/>
    <w:tmpl w:val="0C0E1E13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1">
    <w:nsid w:val="0CEF100B"/>
    <w:multiLevelType w:val="multilevel"/>
    <w:tmpl w:val="0CEF100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2">
    <w:nsid w:val="0DC629B0"/>
    <w:multiLevelType w:val="multilevel"/>
    <w:tmpl w:val="0DC629B0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3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4">
    <w:nsid w:val="0F9F9CCA"/>
    <w:multiLevelType w:val="multilevel"/>
    <w:tmpl w:val="0F9F9CC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5">
    <w:nsid w:val="10D591E5"/>
    <w:multiLevelType w:val="multilevel"/>
    <w:tmpl w:val="10D591E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6">
    <w:nsid w:val="10F0DB0B"/>
    <w:multiLevelType w:val="multilevel"/>
    <w:tmpl w:val="10F0DB0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7">
    <w:nsid w:val="12EADF99"/>
    <w:multiLevelType w:val="multilevel"/>
    <w:tmpl w:val="12EADF9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8">
    <w:nsid w:val="1450273B"/>
    <w:multiLevelType w:val="multilevel"/>
    <w:tmpl w:val="1450273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89">
    <w:nsid w:val="18F74015"/>
    <w:multiLevelType w:val="multilevel"/>
    <w:tmpl w:val="18F7401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90">
    <w:nsid w:val="1ACDE60F"/>
    <w:multiLevelType w:val="multilevel"/>
    <w:tmpl w:val="1ACDE60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91">
    <w:nsid w:val="1AD50295"/>
    <w:multiLevelType w:val="multilevel"/>
    <w:tmpl w:val="1AD5029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92">
    <w:nsid w:val="1BCBBCF0"/>
    <w:multiLevelType w:val="multilevel"/>
    <w:tmpl w:val="1BCBBCF0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93">
    <w:nsid w:val="1C257C7B"/>
    <w:multiLevelType w:val="multilevel"/>
    <w:tmpl w:val="1C257C7B"/>
    <w:lvl w:ilvl="0" w:tentative="0">
      <w:start w:val="1"/>
      <w:numFmt w:val="decimal"/>
      <w:lvlText w:val="%1."/>
      <w:lvlJc w:val="left"/>
      <w:pPr>
        <w:ind w:left="106" w:hanging="39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0" w:hanging="39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01" w:hanging="39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39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39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3" w:hanging="39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3" w:hanging="39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4" w:hanging="39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4" w:hanging="399"/>
      </w:pPr>
      <w:rPr>
        <w:rFonts w:hint="default"/>
        <w:lang w:val="zh-CN" w:eastAsia="zh-CN" w:bidi="zh-CN"/>
      </w:rPr>
    </w:lvl>
  </w:abstractNum>
  <w:abstractNum w:abstractNumId="94">
    <w:nsid w:val="2007DCFD"/>
    <w:multiLevelType w:val="multilevel"/>
    <w:tmpl w:val="2007DCFD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95">
    <w:nsid w:val="21B3B1B1"/>
    <w:multiLevelType w:val="multilevel"/>
    <w:tmpl w:val="21B3B1B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96">
    <w:nsid w:val="227C9188"/>
    <w:multiLevelType w:val="multilevel"/>
    <w:tmpl w:val="227C9188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97">
    <w:nsid w:val="23E97754"/>
    <w:multiLevelType w:val="multilevel"/>
    <w:tmpl w:val="23E9775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98">
    <w:nsid w:val="243FCF68"/>
    <w:multiLevelType w:val="multilevel"/>
    <w:tmpl w:val="243FCF68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99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00">
    <w:nsid w:val="251342A6"/>
    <w:multiLevelType w:val="multilevel"/>
    <w:tmpl w:val="251342A6"/>
    <w:lvl w:ilvl="0" w:tentative="0">
      <w:start w:val="1"/>
      <w:numFmt w:val="decimal"/>
      <w:lvlText w:val="%1."/>
      <w:lvlJc w:val="left"/>
      <w:pPr>
        <w:ind w:left="106" w:hanging="476"/>
        <w:jc w:val="left"/>
      </w:pPr>
      <w:rPr>
        <w:rFonts w:hint="default" w:ascii="宋体" w:hAnsi="宋体" w:eastAsia="宋体" w:cs="宋体"/>
        <w:spacing w:val="-2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0" w:hanging="47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01" w:hanging="47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47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47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3" w:hanging="47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3" w:hanging="47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4" w:hanging="47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4" w:hanging="476"/>
      </w:pPr>
      <w:rPr>
        <w:rFonts w:hint="default"/>
        <w:lang w:val="zh-CN" w:eastAsia="zh-CN" w:bidi="zh-CN"/>
      </w:rPr>
    </w:lvl>
  </w:abstractNum>
  <w:abstractNum w:abstractNumId="101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02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03">
    <w:nsid w:val="2B3F3F89"/>
    <w:multiLevelType w:val="multilevel"/>
    <w:tmpl w:val="2B3F3F8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04">
    <w:nsid w:val="2F2D79CE"/>
    <w:multiLevelType w:val="multilevel"/>
    <w:tmpl w:val="2F2D79CE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05">
    <w:nsid w:val="30A0AC00"/>
    <w:multiLevelType w:val="multilevel"/>
    <w:tmpl w:val="30A0AC00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06">
    <w:nsid w:val="30FC5B15"/>
    <w:multiLevelType w:val="multilevel"/>
    <w:tmpl w:val="30FC5B1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07">
    <w:nsid w:val="322D85CA"/>
    <w:multiLevelType w:val="multilevel"/>
    <w:tmpl w:val="322D85C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08">
    <w:nsid w:val="32A7AF2D"/>
    <w:multiLevelType w:val="multilevel"/>
    <w:tmpl w:val="32A7AF2D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09">
    <w:nsid w:val="35E83B33"/>
    <w:multiLevelType w:val="multilevel"/>
    <w:tmpl w:val="35E83B33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10">
    <w:nsid w:val="38EAC418"/>
    <w:multiLevelType w:val="multilevel"/>
    <w:tmpl w:val="38EAC418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11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12">
    <w:nsid w:val="3A7FBA26"/>
    <w:multiLevelType w:val="multilevel"/>
    <w:tmpl w:val="3A7FBA2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13">
    <w:nsid w:val="3B8127DF"/>
    <w:multiLevelType w:val="multilevel"/>
    <w:tmpl w:val="3B8127D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14">
    <w:nsid w:val="3FE315B6"/>
    <w:multiLevelType w:val="multilevel"/>
    <w:tmpl w:val="3FE315B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15">
    <w:nsid w:val="40B249F9"/>
    <w:multiLevelType w:val="multilevel"/>
    <w:tmpl w:val="40B249F9"/>
    <w:lvl w:ilvl="0" w:tentative="0">
      <w:start w:val="1"/>
      <w:numFmt w:val="decimal"/>
      <w:lvlText w:val="%1."/>
      <w:lvlJc w:val="left"/>
      <w:pPr>
        <w:ind w:left="106" w:hanging="39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0" w:hanging="39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01" w:hanging="39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39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39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3" w:hanging="39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3" w:hanging="39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4" w:hanging="39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4" w:hanging="399"/>
      </w:pPr>
      <w:rPr>
        <w:rFonts w:hint="default"/>
        <w:lang w:val="zh-CN" w:eastAsia="zh-CN" w:bidi="zh-CN"/>
      </w:rPr>
    </w:lvl>
  </w:abstractNum>
  <w:abstractNum w:abstractNumId="116">
    <w:nsid w:val="40F245EA"/>
    <w:multiLevelType w:val="multilevel"/>
    <w:tmpl w:val="40F245E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17">
    <w:nsid w:val="4258023A"/>
    <w:multiLevelType w:val="multilevel"/>
    <w:tmpl w:val="4258023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18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19">
    <w:nsid w:val="4A51D704"/>
    <w:multiLevelType w:val="multilevel"/>
    <w:tmpl w:val="4A51D70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0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1">
    <w:nsid w:val="4C3D7A74"/>
    <w:multiLevelType w:val="multilevel"/>
    <w:tmpl w:val="4C3D7A7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2">
    <w:nsid w:val="4CD1E351"/>
    <w:multiLevelType w:val="multilevel"/>
    <w:tmpl w:val="4CD1E35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3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4">
    <w:nsid w:val="4D63189B"/>
    <w:multiLevelType w:val="multilevel"/>
    <w:tmpl w:val="4D63189B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5">
    <w:nsid w:val="4D94DA66"/>
    <w:multiLevelType w:val="multilevel"/>
    <w:tmpl w:val="4D94DA6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6">
    <w:nsid w:val="4FB438A5"/>
    <w:multiLevelType w:val="multilevel"/>
    <w:tmpl w:val="4FB438A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7">
    <w:nsid w:val="51C4BC33"/>
    <w:multiLevelType w:val="multilevel"/>
    <w:tmpl w:val="51C4BC33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8">
    <w:nsid w:val="54701CA1"/>
    <w:multiLevelType w:val="multilevel"/>
    <w:tmpl w:val="54701CA1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29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1">
    <w:nsid w:val="59EEFD2A"/>
    <w:multiLevelType w:val="multilevel"/>
    <w:tmpl w:val="59EEFD2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2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3">
    <w:nsid w:val="5E29AB5A"/>
    <w:multiLevelType w:val="multilevel"/>
    <w:tmpl w:val="5E29AB5A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4">
    <w:nsid w:val="5FCE4367"/>
    <w:multiLevelType w:val="multilevel"/>
    <w:tmpl w:val="5FCE436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5">
    <w:nsid w:val="5FFFB1A7"/>
    <w:multiLevelType w:val="multilevel"/>
    <w:tmpl w:val="5FFFB1A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6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7">
    <w:nsid w:val="610EFE5C"/>
    <w:multiLevelType w:val="multilevel"/>
    <w:tmpl w:val="610EFE5C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8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39">
    <w:nsid w:val="65CD0074"/>
    <w:multiLevelType w:val="multilevel"/>
    <w:tmpl w:val="65CD007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0">
    <w:nsid w:val="68B298F7"/>
    <w:multiLevelType w:val="multilevel"/>
    <w:tmpl w:val="68B298F7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1">
    <w:nsid w:val="6AFC2A1C"/>
    <w:multiLevelType w:val="multilevel"/>
    <w:tmpl w:val="6AFC2A1C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2">
    <w:nsid w:val="6D423078"/>
    <w:multiLevelType w:val="multilevel"/>
    <w:tmpl w:val="6D423078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宋体" w:hAnsi="宋体" w:eastAsia="宋体" w:cs="宋体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3">
    <w:nsid w:val="700FDCEF"/>
    <w:multiLevelType w:val="multilevel"/>
    <w:tmpl w:val="700FDCEF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4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5">
    <w:nsid w:val="74C28B35"/>
    <w:multiLevelType w:val="multilevel"/>
    <w:tmpl w:val="74C28B35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6">
    <w:nsid w:val="77633216"/>
    <w:multiLevelType w:val="multilevel"/>
    <w:tmpl w:val="7763321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7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8">
    <w:nsid w:val="79AA4FA4"/>
    <w:multiLevelType w:val="multilevel"/>
    <w:tmpl w:val="79AA4FA4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49">
    <w:nsid w:val="7C246926"/>
    <w:multiLevelType w:val="multilevel"/>
    <w:tmpl w:val="7C246926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abstractNum w:abstractNumId="150">
    <w:nsid w:val="7DEC2089"/>
    <w:multiLevelType w:val="multilevel"/>
    <w:tmpl w:val="7DEC2089"/>
    <w:lvl w:ilvl="0" w:tentative="0">
      <w:start w:val="1"/>
      <w:numFmt w:val="decimal"/>
      <w:lvlText w:val="%1."/>
      <w:lvlJc w:val="left"/>
      <w:pPr>
        <w:ind w:left="116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6" w:hanging="420"/>
      </w:pPr>
      <w:rPr>
        <w:rFonts w:hint="default"/>
        <w:lang w:val="zh-CN" w:eastAsia="zh-CN" w:bidi="zh-CN"/>
      </w:rPr>
    </w:lvl>
  </w:abstractNum>
  <w:num w:numId="1">
    <w:abstractNumId w:val="72"/>
  </w:num>
  <w:num w:numId="2">
    <w:abstractNumId w:val="46"/>
  </w:num>
  <w:num w:numId="3">
    <w:abstractNumId w:val="130"/>
  </w:num>
  <w:num w:numId="4">
    <w:abstractNumId w:val="38"/>
  </w:num>
  <w:num w:numId="5">
    <w:abstractNumId w:val="30"/>
  </w:num>
  <w:num w:numId="6">
    <w:abstractNumId w:val="78"/>
  </w:num>
  <w:num w:numId="7">
    <w:abstractNumId w:val="101"/>
  </w:num>
  <w:num w:numId="8">
    <w:abstractNumId w:val="144"/>
  </w:num>
  <w:num w:numId="9">
    <w:abstractNumId w:val="75"/>
  </w:num>
  <w:num w:numId="10">
    <w:abstractNumId w:val="9"/>
  </w:num>
  <w:num w:numId="11">
    <w:abstractNumId w:val="102"/>
  </w:num>
  <w:num w:numId="12">
    <w:abstractNumId w:val="132"/>
  </w:num>
  <w:num w:numId="13">
    <w:abstractNumId w:val="42"/>
  </w:num>
  <w:num w:numId="14">
    <w:abstractNumId w:val="123"/>
  </w:num>
  <w:num w:numId="15">
    <w:abstractNumId w:val="67"/>
  </w:num>
  <w:num w:numId="16">
    <w:abstractNumId w:val="99"/>
  </w:num>
  <w:num w:numId="17">
    <w:abstractNumId w:val="53"/>
  </w:num>
  <w:num w:numId="18">
    <w:abstractNumId w:val="50"/>
  </w:num>
  <w:num w:numId="19">
    <w:abstractNumId w:val="17"/>
  </w:num>
  <w:num w:numId="20">
    <w:abstractNumId w:val="120"/>
  </w:num>
  <w:num w:numId="21">
    <w:abstractNumId w:val="136"/>
  </w:num>
  <w:num w:numId="22">
    <w:abstractNumId w:val="83"/>
  </w:num>
  <w:num w:numId="23">
    <w:abstractNumId w:val="118"/>
  </w:num>
  <w:num w:numId="24">
    <w:abstractNumId w:val="27"/>
  </w:num>
  <w:num w:numId="25">
    <w:abstractNumId w:val="149"/>
  </w:num>
  <w:num w:numId="26">
    <w:abstractNumId w:val="147"/>
  </w:num>
  <w:num w:numId="27">
    <w:abstractNumId w:val="37"/>
  </w:num>
  <w:num w:numId="28">
    <w:abstractNumId w:val="138"/>
  </w:num>
  <w:num w:numId="29">
    <w:abstractNumId w:val="10"/>
  </w:num>
  <w:num w:numId="30">
    <w:abstractNumId w:val="111"/>
  </w:num>
  <w:num w:numId="31">
    <w:abstractNumId w:val="4"/>
  </w:num>
  <w:num w:numId="32">
    <w:abstractNumId w:val="129"/>
  </w:num>
  <w:num w:numId="33">
    <w:abstractNumId w:val="150"/>
  </w:num>
  <w:num w:numId="34">
    <w:abstractNumId w:val="1"/>
  </w:num>
  <w:num w:numId="35">
    <w:abstractNumId w:val="98"/>
  </w:num>
  <w:num w:numId="36">
    <w:abstractNumId w:val="125"/>
  </w:num>
  <w:num w:numId="37">
    <w:abstractNumId w:val="70"/>
  </w:num>
  <w:num w:numId="38">
    <w:abstractNumId w:val="55"/>
  </w:num>
  <w:num w:numId="39">
    <w:abstractNumId w:val="106"/>
  </w:num>
  <w:num w:numId="40">
    <w:abstractNumId w:val="148"/>
  </w:num>
  <w:num w:numId="41">
    <w:abstractNumId w:val="33"/>
  </w:num>
  <w:num w:numId="42">
    <w:abstractNumId w:val="7"/>
  </w:num>
  <w:num w:numId="43">
    <w:abstractNumId w:val="32"/>
  </w:num>
  <w:num w:numId="44">
    <w:abstractNumId w:val="133"/>
  </w:num>
  <w:num w:numId="45">
    <w:abstractNumId w:val="3"/>
  </w:num>
  <w:num w:numId="46">
    <w:abstractNumId w:val="90"/>
  </w:num>
  <w:num w:numId="47">
    <w:abstractNumId w:val="6"/>
  </w:num>
  <w:num w:numId="48">
    <w:abstractNumId w:val="135"/>
  </w:num>
  <w:num w:numId="49">
    <w:abstractNumId w:val="145"/>
  </w:num>
  <w:num w:numId="50">
    <w:abstractNumId w:val="121"/>
  </w:num>
  <w:num w:numId="51">
    <w:abstractNumId w:val="107"/>
  </w:num>
  <w:num w:numId="52">
    <w:abstractNumId w:val="139"/>
  </w:num>
  <w:num w:numId="53">
    <w:abstractNumId w:val="79"/>
  </w:num>
  <w:num w:numId="54">
    <w:abstractNumId w:val="81"/>
  </w:num>
  <w:num w:numId="55">
    <w:abstractNumId w:val="49"/>
  </w:num>
  <w:num w:numId="56">
    <w:abstractNumId w:val="108"/>
  </w:num>
  <w:num w:numId="57">
    <w:abstractNumId w:val="93"/>
  </w:num>
  <w:num w:numId="58">
    <w:abstractNumId w:val="61"/>
  </w:num>
  <w:num w:numId="59">
    <w:abstractNumId w:val="97"/>
  </w:num>
  <w:num w:numId="60">
    <w:abstractNumId w:val="29"/>
  </w:num>
  <w:num w:numId="61">
    <w:abstractNumId w:val="115"/>
  </w:num>
  <w:num w:numId="62">
    <w:abstractNumId w:val="84"/>
  </w:num>
  <w:num w:numId="63">
    <w:abstractNumId w:val="109"/>
  </w:num>
  <w:num w:numId="64">
    <w:abstractNumId w:val="76"/>
  </w:num>
  <w:num w:numId="65">
    <w:abstractNumId w:val="40"/>
  </w:num>
  <w:num w:numId="66">
    <w:abstractNumId w:val="87"/>
  </w:num>
  <w:num w:numId="67">
    <w:abstractNumId w:val="28"/>
  </w:num>
  <w:num w:numId="68">
    <w:abstractNumId w:val="113"/>
  </w:num>
  <w:num w:numId="69">
    <w:abstractNumId w:val="23"/>
  </w:num>
  <w:num w:numId="70">
    <w:abstractNumId w:val="69"/>
  </w:num>
  <w:num w:numId="71">
    <w:abstractNumId w:val="105"/>
  </w:num>
  <w:num w:numId="72">
    <w:abstractNumId w:val="71"/>
  </w:num>
  <w:num w:numId="73">
    <w:abstractNumId w:val="89"/>
  </w:num>
  <w:num w:numId="74">
    <w:abstractNumId w:val="143"/>
  </w:num>
  <w:num w:numId="75">
    <w:abstractNumId w:val="57"/>
  </w:num>
  <w:num w:numId="76">
    <w:abstractNumId w:val="41"/>
  </w:num>
  <w:num w:numId="77">
    <w:abstractNumId w:val="22"/>
  </w:num>
  <w:num w:numId="78">
    <w:abstractNumId w:val="146"/>
  </w:num>
  <w:num w:numId="79">
    <w:abstractNumId w:val="51"/>
  </w:num>
  <w:num w:numId="80">
    <w:abstractNumId w:val="31"/>
  </w:num>
  <w:num w:numId="81">
    <w:abstractNumId w:val="104"/>
  </w:num>
  <w:num w:numId="82">
    <w:abstractNumId w:val="59"/>
  </w:num>
  <w:num w:numId="83">
    <w:abstractNumId w:val="14"/>
  </w:num>
  <w:num w:numId="84">
    <w:abstractNumId w:val="131"/>
  </w:num>
  <w:num w:numId="85">
    <w:abstractNumId w:val="35"/>
  </w:num>
  <w:num w:numId="86">
    <w:abstractNumId w:val="26"/>
  </w:num>
  <w:num w:numId="87">
    <w:abstractNumId w:val="11"/>
  </w:num>
  <w:num w:numId="88">
    <w:abstractNumId w:val="18"/>
  </w:num>
  <w:num w:numId="89">
    <w:abstractNumId w:val="25"/>
  </w:num>
  <w:num w:numId="90">
    <w:abstractNumId w:val="8"/>
  </w:num>
  <w:num w:numId="91">
    <w:abstractNumId w:val="92"/>
  </w:num>
  <w:num w:numId="92">
    <w:abstractNumId w:val="36"/>
  </w:num>
  <w:num w:numId="93">
    <w:abstractNumId w:val="88"/>
  </w:num>
  <w:num w:numId="94">
    <w:abstractNumId w:val="47"/>
  </w:num>
  <w:num w:numId="95">
    <w:abstractNumId w:val="140"/>
  </w:num>
  <w:num w:numId="96">
    <w:abstractNumId w:val="0"/>
  </w:num>
  <w:num w:numId="97">
    <w:abstractNumId w:val="34"/>
  </w:num>
  <w:num w:numId="98">
    <w:abstractNumId w:val="68"/>
  </w:num>
  <w:num w:numId="99">
    <w:abstractNumId w:val="122"/>
  </w:num>
  <w:num w:numId="100">
    <w:abstractNumId w:val="85"/>
  </w:num>
  <w:num w:numId="101">
    <w:abstractNumId w:val="15"/>
  </w:num>
  <w:num w:numId="102">
    <w:abstractNumId w:val="54"/>
  </w:num>
  <w:num w:numId="103">
    <w:abstractNumId w:val="91"/>
  </w:num>
  <w:num w:numId="104">
    <w:abstractNumId w:val="119"/>
  </w:num>
  <w:num w:numId="105">
    <w:abstractNumId w:val="24"/>
  </w:num>
  <w:num w:numId="106">
    <w:abstractNumId w:val="137"/>
  </w:num>
  <w:num w:numId="107">
    <w:abstractNumId w:val="2"/>
  </w:num>
  <w:num w:numId="108">
    <w:abstractNumId w:val="5"/>
  </w:num>
  <w:num w:numId="109">
    <w:abstractNumId w:val="73"/>
  </w:num>
  <w:num w:numId="110">
    <w:abstractNumId w:val="21"/>
  </w:num>
  <w:num w:numId="111">
    <w:abstractNumId w:val="39"/>
  </w:num>
  <w:num w:numId="112">
    <w:abstractNumId w:val="43"/>
  </w:num>
  <w:num w:numId="113">
    <w:abstractNumId w:val="66"/>
  </w:num>
  <w:num w:numId="114">
    <w:abstractNumId w:val="134"/>
  </w:num>
  <w:num w:numId="115">
    <w:abstractNumId w:val="64"/>
  </w:num>
  <w:num w:numId="116">
    <w:abstractNumId w:val="128"/>
  </w:num>
  <w:num w:numId="117">
    <w:abstractNumId w:val="95"/>
  </w:num>
  <w:num w:numId="118">
    <w:abstractNumId w:val="13"/>
  </w:num>
  <w:num w:numId="119">
    <w:abstractNumId w:val="77"/>
  </w:num>
  <w:num w:numId="120">
    <w:abstractNumId w:val="20"/>
  </w:num>
  <w:num w:numId="121">
    <w:abstractNumId w:val="103"/>
  </w:num>
  <w:num w:numId="122">
    <w:abstractNumId w:val="127"/>
  </w:num>
  <w:num w:numId="123">
    <w:abstractNumId w:val="45"/>
  </w:num>
  <w:num w:numId="124">
    <w:abstractNumId w:val="16"/>
  </w:num>
  <w:num w:numId="125">
    <w:abstractNumId w:val="100"/>
  </w:num>
  <w:num w:numId="126">
    <w:abstractNumId w:val="116"/>
  </w:num>
  <w:num w:numId="127">
    <w:abstractNumId w:val="86"/>
  </w:num>
  <w:num w:numId="128">
    <w:abstractNumId w:val="124"/>
  </w:num>
  <w:num w:numId="129">
    <w:abstractNumId w:val="126"/>
  </w:num>
  <w:num w:numId="130">
    <w:abstractNumId w:val="96"/>
  </w:num>
  <w:num w:numId="131">
    <w:abstractNumId w:val="58"/>
  </w:num>
  <w:num w:numId="132">
    <w:abstractNumId w:val="19"/>
  </w:num>
  <w:num w:numId="133">
    <w:abstractNumId w:val="112"/>
  </w:num>
  <w:num w:numId="134">
    <w:abstractNumId w:val="114"/>
  </w:num>
  <w:num w:numId="135">
    <w:abstractNumId w:val="82"/>
  </w:num>
  <w:num w:numId="136">
    <w:abstractNumId w:val="142"/>
  </w:num>
  <w:num w:numId="137">
    <w:abstractNumId w:val="56"/>
  </w:num>
  <w:num w:numId="138">
    <w:abstractNumId w:val="94"/>
  </w:num>
  <w:num w:numId="139">
    <w:abstractNumId w:val="80"/>
  </w:num>
  <w:num w:numId="140">
    <w:abstractNumId w:val="60"/>
  </w:num>
  <w:num w:numId="141">
    <w:abstractNumId w:val="63"/>
  </w:num>
  <w:num w:numId="142">
    <w:abstractNumId w:val="48"/>
  </w:num>
  <w:num w:numId="143">
    <w:abstractNumId w:val="117"/>
  </w:num>
  <w:num w:numId="144">
    <w:abstractNumId w:val="65"/>
  </w:num>
  <w:num w:numId="145">
    <w:abstractNumId w:val="12"/>
  </w:num>
  <w:num w:numId="146">
    <w:abstractNumId w:val="62"/>
  </w:num>
  <w:num w:numId="147">
    <w:abstractNumId w:val="74"/>
  </w:num>
  <w:num w:numId="148">
    <w:abstractNumId w:val="44"/>
  </w:num>
  <w:num w:numId="149">
    <w:abstractNumId w:val="110"/>
  </w:num>
  <w:num w:numId="150">
    <w:abstractNumId w:val="141"/>
  </w:num>
  <w:num w:numId="151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3DB7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225" w:right="373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36"/>
      <w:ind w:left="1167" w:hanging="421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6"/>
      <w:ind w:left="116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8"/>
    <customShpInfo spid="_x0000_s2059"/>
    <customShpInfo spid="_x0000_s2060"/>
    <customShpInfo spid="_x0000_s2055"/>
    <customShpInfo spid="_x0000_s2056"/>
    <customShpInfo spid="_x0000_s2057"/>
    <customShpInfo spid="_x0000_s2064"/>
    <customShpInfo spid="_x0000_s2065"/>
    <customShpInfo spid="_x0000_s2066"/>
    <customShpInfo spid="_x0000_s2061"/>
    <customShpInfo spid="_x0000_s2062"/>
    <customShpInfo spid="_x0000_s2063"/>
    <customShpInfo spid="_x0000_s2070"/>
    <customShpInfo spid="_x0000_s2071"/>
    <customShpInfo spid="_x0000_s2072"/>
    <customShpInfo spid="_x0000_s2067"/>
    <customShpInfo spid="_x0000_s2068"/>
    <customShpInfo spid="_x0000_s2069"/>
    <customShpInfo spid="_x0000_s2076"/>
    <customShpInfo spid="_x0000_s2077"/>
    <customShpInfo spid="_x0000_s2078"/>
    <customShpInfo spid="_x0000_s2073"/>
    <customShpInfo spid="_x0000_s2074"/>
    <customShpInfo spid="_x0000_s2075"/>
    <customShpInfo spid="_x0000_s2088"/>
    <customShpInfo spid="_x0000_s2089"/>
    <customShpInfo spid="_x0000_s2090"/>
    <customShpInfo spid="_x0000_s2085"/>
    <customShpInfo spid="_x0000_s2086"/>
    <customShpInfo spid="_x0000_s20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2020-08-24T01:59:00Z</dcterms:created>
  <dc:creator>审计署考试中心</dc:creator>
  <cp:lastModifiedBy>、SJ</cp:lastModifiedBy>
  <dcterms:modified xsi:type="dcterms:W3CDTF">2020-08-24T02:01:31Z</dcterms:modified>
  <dc:title>2020初中级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2020-08-24T00:00:00Z</vt:filetime>
  </property>
  <property fmtid="{D5CDD505-2E9C-101B-9397-08002B2CF9AE}" pid="5" name="KSOProductBuildVer">
    <vt:lpwstr>2052-11.1.0.9584</vt:lpwstr>
  </property>
</Properties>
</file>