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 w:firstLine="0"/>
        <w:rPr>
          <w:rFonts w:ascii="Times New Roman"/>
          <w:sz w:val="20"/>
        </w:rPr>
      </w:pPr>
    </w:p>
    <w:p>
      <w:pPr>
        <w:spacing w:before="26"/>
        <w:ind w:left="225" w:right="375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ascii="Times New Roman" w:eastAsia="Times New Roman"/>
          <w:sz w:val="44"/>
        </w:rPr>
        <w:t xml:space="preserve">2020 </w:t>
      </w:r>
      <w:r>
        <w:rPr>
          <w:rFonts w:hint="eastAsia" w:ascii="Microsoft JhengHei" w:eastAsia="Microsoft JhengHei"/>
          <w:b/>
          <w:sz w:val="44"/>
        </w:rPr>
        <w:t>年审计专业技术初、中级资格考试大纲</w:t>
      </w:r>
    </w:p>
    <w:p>
      <w:pPr>
        <w:pStyle w:val="3"/>
        <w:spacing w:before="3"/>
        <w:ind w:left="0" w:firstLine="0"/>
        <w:rPr>
          <w:rFonts w:ascii="Microsoft JhengHei"/>
          <w:b/>
          <w:sz w:val="38"/>
        </w:rPr>
      </w:pPr>
    </w:p>
    <w:p>
      <w:pPr>
        <w:pStyle w:val="2"/>
        <w:spacing w:before="50"/>
        <w:ind w:right="375"/>
      </w:pPr>
      <w:r>
        <w:t xml:space="preserve">科目二 </w:t>
      </w:r>
      <w:bookmarkStart w:id="0" w:name="_GoBack"/>
      <w:r>
        <w:t>审计理论与实务</w:t>
      </w:r>
      <w:bookmarkEnd w:id="0"/>
    </w:p>
    <w:p>
      <w:pPr>
        <w:pStyle w:val="3"/>
        <w:spacing w:before="133"/>
        <w:ind w:left="225" w:right="375" w:firstLine="0"/>
        <w:jc w:val="center"/>
      </w:pPr>
      <w:r>
        <w:t>第一部分 审计理论与方法</w:t>
      </w:r>
    </w:p>
    <w:p>
      <w:pPr>
        <w:pStyle w:val="3"/>
        <w:spacing w:before="0"/>
        <w:ind w:left="0" w:firstLine="0"/>
      </w:pPr>
    </w:p>
    <w:p>
      <w:pPr>
        <w:pStyle w:val="3"/>
        <w:spacing w:before="7"/>
        <w:ind w:left="0" w:firstLine="0"/>
        <w:rPr>
          <w:sz w:val="33"/>
        </w:rPr>
      </w:pPr>
    </w:p>
    <w:p>
      <w:pPr>
        <w:pStyle w:val="3"/>
        <w:spacing w:before="0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一、总论</w:t>
      </w:r>
    </w:p>
    <w:p>
      <w:pPr>
        <w:pStyle w:val="3"/>
        <w:spacing w:before="145"/>
        <w:ind w:left="511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概述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掌握审计产生和发展的社会基础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掌握审计、审计主体、审计客体、审计对象的基本内涵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掌握审计的独立性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熟悉国家审计、内部审计和社会审计的产生与发展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了解研究审计产生和发展的现实启迪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了解与其他经济监督相比，审计监督的特殊性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了解国内外有关审计独立性的表述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  <w:spacing w:val="19"/>
        </w:rPr>
        <w:t xml:space="preserve">) </w:t>
      </w:r>
      <w:r>
        <w:rPr>
          <w:rFonts w:hint="eastAsia" w:ascii="楷体" w:eastAsia="楷体"/>
          <w:spacing w:val="-7"/>
        </w:rPr>
        <w:t>审计的职能、地位和作用</w:t>
      </w:r>
    </w:p>
    <w:p>
      <w:pPr>
        <w:pStyle w:val="3"/>
        <w:spacing w:before="262"/>
        <w:ind w:left="716" w:firstLine="0"/>
      </w:pPr>
      <w:r>
        <w:rPr>
          <w:spacing w:val="-7"/>
          <w:w w:val="95"/>
        </w:rPr>
        <w:t>掌握审计的职能、地位和作用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审计分类</w:t>
      </w:r>
    </w:p>
    <w:p>
      <w:pPr>
        <w:pStyle w:val="7"/>
        <w:numPr>
          <w:ilvl w:val="0"/>
          <w:numId w:val="2"/>
        </w:numPr>
        <w:tabs>
          <w:tab w:val="left" w:pos="1168"/>
        </w:tabs>
        <w:spacing w:before="26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掌握审计的分类及其内容和特点</w:t>
      </w:r>
    </w:p>
    <w:p>
      <w:pPr>
        <w:pStyle w:val="7"/>
        <w:numPr>
          <w:ilvl w:val="0"/>
          <w:numId w:val="2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熟悉审计分类的意义</w:t>
      </w:r>
    </w:p>
    <w:p>
      <w:pPr>
        <w:pStyle w:val="7"/>
        <w:numPr>
          <w:ilvl w:val="0"/>
          <w:numId w:val="2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熟悉各类审计的适用条件</w:t>
      </w:r>
    </w:p>
    <w:p>
      <w:pPr>
        <w:pStyle w:val="3"/>
        <w:spacing w:before="142"/>
        <w:ind w:left="747" w:firstLine="0"/>
      </w:pPr>
      <w:r>
        <w:t>【初级资格考试要求】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概述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5"/>
        <w:ind w:left="0" w:firstLine="0"/>
        <w:rPr>
          <w:rFonts w:ascii="楷体"/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1168"/>
        </w:tabs>
        <w:spacing w:before="6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掌握审计产生和发展的社会基础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掌握审计的独立性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熟悉审计、审计主体、审计客体、审计对象的基本内涵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了解国家审计、内部审计和社会审计的产生和发展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了解研究审计产生和发展的现实启迪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了解与其他经济监督相比，审计监督的特殊性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了解国内外有关审计独立性的表述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  <w:spacing w:val="19"/>
        </w:rPr>
        <w:t xml:space="preserve">) </w:t>
      </w:r>
      <w:r>
        <w:rPr>
          <w:rFonts w:hint="eastAsia" w:ascii="楷体" w:eastAsia="楷体"/>
          <w:spacing w:val="-7"/>
        </w:rPr>
        <w:t>审计的职能、地位和作用</w:t>
      </w:r>
    </w:p>
    <w:p>
      <w:pPr>
        <w:pStyle w:val="3"/>
        <w:spacing w:before="259"/>
        <w:ind w:left="716" w:firstLine="0"/>
      </w:pPr>
      <w:r>
        <w:rPr>
          <w:spacing w:val="-7"/>
          <w:w w:val="95"/>
        </w:rPr>
        <w:t>掌握审计的职能、地位和作用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审计分类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掌握审计的分类及其内容和特点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了解审计分类的意义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了解各类审计的适用条件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6"/>
        <w:ind w:left="0" w:firstLine="0"/>
        <w:rPr>
          <w:sz w:val="24"/>
        </w:rPr>
      </w:pPr>
    </w:p>
    <w:p>
      <w:pPr>
        <w:pStyle w:val="3"/>
        <w:spacing w:before="1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二、审计组织与审计法律责任</w:t>
      </w:r>
    </w:p>
    <w:p>
      <w:pPr>
        <w:pStyle w:val="3"/>
        <w:spacing w:before="144"/>
        <w:ind w:left="511" w:firstLine="0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国家审计机关</w:t>
      </w:r>
    </w:p>
    <w:p>
      <w:pPr>
        <w:pStyle w:val="7"/>
        <w:numPr>
          <w:ilvl w:val="0"/>
          <w:numId w:val="5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掌握国家审计机关的设置、基本任务、职责和权限</w:t>
      </w:r>
    </w:p>
    <w:p>
      <w:pPr>
        <w:pStyle w:val="7"/>
        <w:numPr>
          <w:ilvl w:val="0"/>
          <w:numId w:val="5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掌握国家审计人员的法律责任</w:t>
      </w:r>
    </w:p>
    <w:p>
      <w:pPr>
        <w:pStyle w:val="7"/>
        <w:numPr>
          <w:ilvl w:val="0"/>
          <w:numId w:val="5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熟悉国家审计机关的管辖范围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内部审计机构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5"/>
        <w:ind w:left="0" w:firstLine="0"/>
        <w:rPr>
          <w:rFonts w:ascii="楷体"/>
          <w:sz w:val="16"/>
        </w:rPr>
      </w:pPr>
    </w:p>
    <w:p>
      <w:pPr>
        <w:pStyle w:val="7"/>
        <w:numPr>
          <w:ilvl w:val="0"/>
          <w:numId w:val="6"/>
        </w:numPr>
        <w:tabs>
          <w:tab w:val="left" w:pos="1168"/>
        </w:tabs>
        <w:spacing w:before="6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掌握内部审计机构的设置、职责和权限</w:t>
      </w:r>
    </w:p>
    <w:p>
      <w:pPr>
        <w:pStyle w:val="7"/>
        <w:numPr>
          <w:ilvl w:val="0"/>
          <w:numId w:val="6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熟悉内部审计人员的法律责任</w:t>
      </w:r>
    </w:p>
    <w:p>
      <w:pPr>
        <w:pStyle w:val="7"/>
        <w:numPr>
          <w:ilvl w:val="0"/>
          <w:numId w:val="6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熟悉内部审计结果的运用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社会审计组织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掌握社会审计组织的设置和组织形式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掌握社会审计组织的权限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熟悉社会审计人员的法律责任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了解社会审计组织的业务范围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防范法律责任风险的对策</w:t>
      </w:r>
    </w:p>
    <w:p>
      <w:pPr>
        <w:pStyle w:val="3"/>
        <w:spacing w:before="262"/>
        <w:ind w:left="720" w:firstLine="0"/>
      </w:pPr>
      <w:r>
        <w:t>熟悉防范审计人员法律责任风险的对策</w:t>
      </w:r>
    </w:p>
    <w:p>
      <w:pPr>
        <w:pStyle w:val="3"/>
        <w:spacing w:before="142"/>
        <w:ind w:left="747" w:firstLine="0"/>
      </w:pPr>
      <w:r>
        <w:t>【初级资格考试要求】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（一）国家审计机关</w:t>
      </w:r>
    </w:p>
    <w:p>
      <w:pPr>
        <w:pStyle w:val="7"/>
        <w:numPr>
          <w:ilvl w:val="0"/>
          <w:numId w:val="8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掌握国家审计机关的设置、基本任务、职责和权限</w:t>
      </w:r>
    </w:p>
    <w:p>
      <w:pPr>
        <w:pStyle w:val="7"/>
        <w:numPr>
          <w:ilvl w:val="0"/>
          <w:numId w:val="8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掌握国家审计人员的法律责任</w:t>
      </w:r>
    </w:p>
    <w:p>
      <w:pPr>
        <w:pStyle w:val="7"/>
        <w:numPr>
          <w:ilvl w:val="0"/>
          <w:numId w:val="8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了解国家审计机关的管辖范围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（二）内部审计机构</w:t>
      </w:r>
    </w:p>
    <w:p>
      <w:pPr>
        <w:pStyle w:val="7"/>
        <w:numPr>
          <w:ilvl w:val="0"/>
          <w:numId w:val="9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掌握内部审计机构的设置、职责和权限</w:t>
      </w:r>
    </w:p>
    <w:p>
      <w:pPr>
        <w:pStyle w:val="7"/>
        <w:numPr>
          <w:ilvl w:val="0"/>
          <w:numId w:val="9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熟悉内部审计人员的法律责任</w:t>
      </w:r>
    </w:p>
    <w:p>
      <w:pPr>
        <w:pStyle w:val="7"/>
        <w:numPr>
          <w:ilvl w:val="0"/>
          <w:numId w:val="9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了解内部审计结果的运用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（三）社会审计组织</w:t>
      </w:r>
    </w:p>
    <w:p>
      <w:pPr>
        <w:pStyle w:val="7"/>
        <w:numPr>
          <w:ilvl w:val="0"/>
          <w:numId w:val="10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掌握社会审计组织的设置和组织形式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5"/>
        <w:ind w:left="0" w:firstLine="0"/>
        <w:rPr>
          <w:sz w:val="16"/>
        </w:rPr>
      </w:pPr>
    </w:p>
    <w:p>
      <w:pPr>
        <w:pStyle w:val="7"/>
        <w:numPr>
          <w:ilvl w:val="0"/>
          <w:numId w:val="10"/>
        </w:numPr>
        <w:tabs>
          <w:tab w:val="left" w:pos="1168"/>
        </w:tabs>
        <w:spacing w:before="6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掌握社会审计组织的权限</w:t>
      </w:r>
    </w:p>
    <w:p>
      <w:pPr>
        <w:pStyle w:val="7"/>
        <w:numPr>
          <w:ilvl w:val="0"/>
          <w:numId w:val="10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熟悉社会审计人员的法律责任</w:t>
      </w:r>
    </w:p>
    <w:p>
      <w:pPr>
        <w:pStyle w:val="7"/>
        <w:numPr>
          <w:ilvl w:val="0"/>
          <w:numId w:val="10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了解社会审计组织的业务范围</w:t>
      </w:r>
    </w:p>
    <w:p>
      <w:pPr>
        <w:pStyle w:val="3"/>
        <w:spacing w:before="16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（四）防范法律责任风险的对策</w:t>
      </w:r>
    </w:p>
    <w:p>
      <w:pPr>
        <w:pStyle w:val="3"/>
        <w:spacing w:before="170"/>
        <w:ind w:left="716" w:firstLine="0"/>
      </w:pPr>
      <w:r>
        <w:t>熟悉防范审计人员法律责任风险的对策</w:t>
      </w:r>
    </w:p>
    <w:p>
      <w:pPr>
        <w:pStyle w:val="3"/>
        <w:spacing w:before="0"/>
        <w:ind w:left="0" w:firstLine="0"/>
      </w:pPr>
    </w:p>
    <w:p>
      <w:pPr>
        <w:pStyle w:val="3"/>
        <w:spacing w:before="4"/>
        <w:ind w:left="0" w:firstLine="0"/>
        <w:rPr>
          <w:sz w:val="26"/>
        </w:rPr>
      </w:pPr>
    </w:p>
    <w:p>
      <w:pPr>
        <w:pStyle w:val="3"/>
        <w:spacing w:before="0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三、审计准则、质量控制标准和职业道德</w:t>
      </w:r>
    </w:p>
    <w:p>
      <w:pPr>
        <w:pStyle w:val="3"/>
        <w:spacing w:before="145"/>
        <w:ind w:left="511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审计准则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掌握审计准则的结构和作用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熟悉审计准则的产生、发展及其内涵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熟悉我国国家审计准则的概况和基本内容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熟悉我国内部审计准则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熟悉我国注册会计师执业准则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了解代表国际惯例的最高审计机关国际组织审计准则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了解国际内部审计师协会内部审计准则</w:t>
      </w:r>
    </w:p>
    <w:p>
      <w:pPr>
        <w:pStyle w:val="7"/>
        <w:numPr>
          <w:ilvl w:val="0"/>
          <w:numId w:val="11"/>
        </w:numPr>
        <w:tabs>
          <w:tab w:val="left" w:pos="1136"/>
        </w:tabs>
        <w:spacing w:before="168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了解代表国际惯例的国际会计师联合会国际审计准则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审计质量控制标准</w:t>
      </w:r>
    </w:p>
    <w:p>
      <w:pPr>
        <w:pStyle w:val="7"/>
        <w:numPr>
          <w:ilvl w:val="0"/>
          <w:numId w:val="12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掌握审计质量和审计质量控制及其作用</w:t>
      </w:r>
    </w:p>
    <w:p>
      <w:pPr>
        <w:pStyle w:val="7"/>
        <w:numPr>
          <w:ilvl w:val="0"/>
          <w:numId w:val="12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掌握审计质量控制制度的要素</w:t>
      </w:r>
    </w:p>
    <w:p>
      <w:pPr>
        <w:pStyle w:val="7"/>
        <w:numPr>
          <w:ilvl w:val="0"/>
          <w:numId w:val="12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掌握审计质量控制的具体措施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审计职业道德</w:t>
      </w:r>
    </w:p>
    <w:p>
      <w:pPr>
        <w:spacing w:after="0"/>
        <w:rPr>
          <w:rFonts w:hint="eastAsia" w:ascii="楷体" w:eastAsia="楷体"/>
        </w:rPr>
        <w:sectPr>
          <w:footerReference r:id="rId3" w:type="default"/>
          <w:footerReference r:id="rId4" w:type="even"/>
          <w:pgSz w:w="11910" w:h="16840"/>
          <w:pgMar w:top="1580" w:right="1320" w:bottom="1740" w:left="1480" w:header="0" w:footer="1542" w:gutter="0"/>
          <w:pgNumType w:start="5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5"/>
        <w:ind w:left="0" w:firstLine="0"/>
        <w:rPr>
          <w:rFonts w:ascii="楷体"/>
          <w:sz w:val="16"/>
        </w:rPr>
      </w:pPr>
    </w:p>
    <w:p>
      <w:pPr>
        <w:pStyle w:val="7"/>
        <w:numPr>
          <w:ilvl w:val="0"/>
          <w:numId w:val="13"/>
        </w:numPr>
        <w:tabs>
          <w:tab w:val="left" w:pos="1122"/>
        </w:tabs>
        <w:spacing w:before="64" w:after="0" w:line="338" w:lineRule="auto"/>
        <w:ind w:left="106" w:right="254" w:firstLine="626"/>
        <w:jc w:val="left"/>
        <w:rPr>
          <w:sz w:val="32"/>
        </w:rPr>
      </w:pPr>
      <w:r>
        <w:rPr>
          <w:spacing w:val="-16"/>
          <w:w w:val="95"/>
          <w:sz w:val="32"/>
        </w:rPr>
        <w:t xml:space="preserve">掌握国家审计人员、内部审计人员以及社会审计人员职业 </w:t>
      </w:r>
      <w:r>
        <w:rPr>
          <w:spacing w:val="-6"/>
          <w:sz w:val="32"/>
        </w:rPr>
        <w:t>道德的基本内容</w:t>
      </w:r>
    </w:p>
    <w:p>
      <w:pPr>
        <w:pStyle w:val="7"/>
        <w:numPr>
          <w:ilvl w:val="0"/>
          <w:numId w:val="13"/>
        </w:numPr>
        <w:tabs>
          <w:tab w:val="left" w:pos="1168"/>
        </w:tabs>
        <w:spacing w:before="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熟悉审计职业道德的内涵和作用</w:t>
      </w:r>
    </w:p>
    <w:p>
      <w:pPr>
        <w:pStyle w:val="3"/>
        <w:spacing w:before="144"/>
        <w:ind w:left="747" w:firstLine="0"/>
      </w:pPr>
      <w:r>
        <w:t>【初级资格考试要求】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（一）审计准则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掌握审计准则的结构和作用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熟悉审计准则的产生、发展及其内涵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熟悉我国国家审计准则的概况和基本内容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熟悉我国内部审计准则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了解代表国际惯例的最高审计机关国际组织审计准则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了解国际内部审计师协会内部审计准则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了解代表国际惯例的国际会计师联合会国际审计准则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了解我国注册会计师执业准则</w:t>
      </w:r>
    </w:p>
    <w:p>
      <w:pPr>
        <w:pStyle w:val="3"/>
        <w:spacing w:before="171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（二）审计质量控制标准</w:t>
      </w:r>
    </w:p>
    <w:p>
      <w:pPr>
        <w:pStyle w:val="7"/>
        <w:numPr>
          <w:ilvl w:val="0"/>
          <w:numId w:val="15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掌握审计质量和审计质量控制及其作用</w:t>
      </w:r>
    </w:p>
    <w:p>
      <w:pPr>
        <w:pStyle w:val="7"/>
        <w:numPr>
          <w:ilvl w:val="0"/>
          <w:numId w:val="15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掌握审计质量控制制度的要素</w:t>
      </w:r>
    </w:p>
    <w:p>
      <w:pPr>
        <w:pStyle w:val="7"/>
        <w:numPr>
          <w:ilvl w:val="0"/>
          <w:numId w:val="15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掌握审计质量控制的具体措施</w:t>
      </w:r>
    </w:p>
    <w:p>
      <w:pPr>
        <w:pStyle w:val="3"/>
        <w:spacing w:before="171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（三）审计职业道德</w:t>
      </w:r>
    </w:p>
    <w:p>
      <w:pPr>
        <w:pStyle w:val="7"/>
        <w:numPr>
          <w:ilvl w:val="0"/>
          <w:numId w:val="16"/>
        </w:numPr>
        <w:tabs>
          <w:tab w:val="left" w:pos="1122"/>
        </w:tabs>
        <w:spacing w:before="168" w:after="0" w:line="338" w:lineRule="auto"/>
        <w:ind w:left="106" w:right="254" w:firstLine="626"/>
        <w:jc w:val="left"/>
        <w:rPr>
          <w:sz w:val="32"/>
        </w:rPr>
      </w:pPr>
      <w:r>
        <w:rPr>
          <w:spacing w:val="-16"/>
          <w:w w:val="95"/>
          <w:sz w:val="32"/>
        </w:rPr>
        <w:t xml:space="preserve">掌握国家审计人员、内部审计人员以及社会审计人员职业 </w:t>
      </w:r>
      <w:r>
        <w:rPr>
          <w:spacing w:val="-6"/>
          <w:sz w:val="32"/>
        </w:rPr>
        <w:t>道德的基本内容</w:t>
      </w:r>
    </w:p>
    <w:p>
      <w:pPr>
        <w:pStyle w:val="7"/>
        <w:numPr>
          <w:ilvl w:val="0"/>
          <w:numId w:val="16"/>
        </w:numPr>
        <w:tabs>
          <w:tab w:val="left" w:pos="1168"/>
        </w:tabs>
        <w:spacing w:before="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熟悉审计职业道德的内涵和作用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7"/>
        </w:rPr>
      </w:pPr>
    </w:p>
    <w:p>
      <w:pPr>
        <w:pStyle w:val="3"/>
        <w:spacing w:before="55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四、审计目标和审计程序</w:t>
      </w:r>
    </w:p>
    <w:p>
      <w:pPr>
        <w:pStyle w:val="3"/>
        <w:spacing w:before="142"/>
        <w:ind w:left="511" w:firstLine="0"/>
      </w:pPr>
      <w:r>
        <w:t>【审计师资格考试要求】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审计目标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掌握审计目标在审计项目中的指导作用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掌握国家审计根本目标、内部审计和社会审计的总目标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熟悉审计目标的内涵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熟悉国家审计现实目标和直接目标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熟悉内部审计和社会审计的具体审计目标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审计程序</w:t>
      </w:r>
    </w:p>
    <w:p>
      <w:pPr>
        <w:pStyle w:val="7"/>
        <w:numPr>
          <w:ilvl w:val="0"/>
          <w:numId w:val="18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熟悉国家审计的审计程序</w:t>
      </w:r>
    </w:p>
    <w:p>
      <w:pPr>
        <w:pStyle w:val="7"/>
        <w:numPr>
          <w:ilvl w:val="0"/>
          <w:numId w:val="18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熟悉内部审计的审计程序</w:t>
      </w:r>
    </w:p>
    <w:p>
      <w:pPr>
        <w:pStyle w:val="7"/>
        <w:numPr>
          <w:ilvl w:val="0"/>
          <w:numId w:val="18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熟悉社会审计的审计程序</w:t>
      </w:r>
    </w:p>
    <w:p>
      <w:pPr>
        <w:pStyle w:val="3"/>
        <w:spacing w:before="145"/>
        <w:ind w:left="747" w:firstLine="0"/>
      </w:pPr>
      <w:r>
        <w:t>【初级资格考试要求】</w:t>
      </w:r>
    </w:p>
    <w:p>
      <w:pPr>
        <w:pStyle w:val="3"/>
        <w:spacing w:before="25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（一）审计目标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掌握审计目标在审计项目中的指导作用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掌握国家审计根本目标、内部审计和社会审计的总目标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熟悉审计目标的内涵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熟悉国家审计现实目标和直接目标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8"/>
          <w:sz w:val="32"/>
        </w:rPr>
        <w:t>熟悉内部审计和社会审计的具体审计目标</w:t>
      </w:r>
    </w:p>
    <w:p>
      <w:pPr>
        <w:pStyle w:val="3"/>
        <w:spacing w:before="16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（二）审计程序</w:t>
      </w:r>
    </w:p>
    <w:p>
      <w:pPr>
        <w:pStyle w:val="7"/>
        <w:numPr>
          <w:ilvl w:val="0"/>
          <w:numId w:val="20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熟悉国家审计的审计程序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5"/>
        <w:ind w:left="0" w:firstLine="0"/>
        <w:rPr>
          <w:sz w:val="16"/>
        </w:rPr>
      </w:pPr>
    </w:p>
    <w:p>
      <w:pPr>
        <w:pStyle w:val="7"/>
        <w:numPr>
          <w:ilvl w:val="0"/>
          <w:numId w:val="20"/>
        </w:numPr>
        <w:tabs>
          <w:tab w:val="left" w:pos="1168"/>
        </w:tabs>
        <w:spacing w:before="6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了解内部审计的审计程序</w:t>
      </w:r>
    </w:p>
    <w:p>
      <w:pPr>
        <w:pStyle w:val="7"/>
        <w:numPr>
          <w:ilvl w:val="0"/>
          <w:numId w:val="20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了解社会审计的审计程序</w:t>
      </w: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0"/>
        <w:ind w:left="0" w:firstLine="0"/>
        <w:rPr>
          <w:sz w:val="14"/>
        </w:rPr>
      </w:pPr>
    </w:p>
    <w:p>
      <w:pPr>
        <w:pStyle w:val="3"/>
        <w:spacing w:before="55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五、审计标准、审计证据、审计工作底稿</w:t>
      </w:r>
    </w:p>
    <w:p>
      <w:pPr>
        <w:pStyle w:val="3"/>
        <w:spacing w:before="144"/>
        <w:ind w:left="511" w:firstLine="0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审计标准</w:t>
      </w:r>
    </w:p>
    <w:p>
      <w:pPr>
        <w:pStyle w:val="7"/>
        <w:numPr>
          <w:ilvl w:val="0"/>
          <w:numId w:val="21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掌握审计标准的特点</w:t>
      </w:r>
    </w:p>
    <w:p>
      <w:pPr>
        <w:pStyle w:val="7"/>
        <w:numPr>
          <w:ilvl w:val="0"/>
          <w:numId w:val="2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掌握审计标准的分类</w:t>
      </w:r>
    </w:p>
    <w:p>
      <w:pPr>
        <w:pStyle w:val="7"/>
        <w:numPr>
          <w:ilvl w:val="0"/>
          <w:numId w:val="2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掌握审计标准的选用原则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审计证据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掌握审计证据的作用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掌握审计证据的分类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掌握审计证据的质量特征</w:t>
      </w:r>
    </w:p>
    <w:p>
      <w:pPr>
        <w:pStyle w:val="7"/>
        <w:numPr>
          <w:ilvl w:val="0"/>
          <w:numId w:val="22"/>
        </w:numPr>
        <w:tabs>
          <w:tab w:val="left" w:pos="1132"/>
        </w:tabs>
        <w:spacing w:before="171" w:after="0" w:line="240" w:lineRule="auto"/>
        <w:ind w:left="1131" w:right="0" w:hanging="400"/>
        <w:jc w:val="left"/>
        <w:rPr>
          <w:sz w:val="32"/>
        </w:rPr>
      </w:pPr>
      <w:r>
        <w:rPr>
          <w:sz w:val="32"/>
        </w:rPr>
        <w:t>掌握审计证据决策的处理过程和影响审计证据决策的因</w:t>
      </w:r>
    </w:p>
    <w:p>
      <w:pPr>
        <w:pStyle w:val="3"/>
        <w:spacing w:before="168"/>
        <w:ind w:left="106" w:firstLine="0"/>
      </w:pPr>
      <w:r>
        <w:rPr>
          <w:w w:val="99"/>
        </w:rPr>
        <w:t>素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审计工作底稿</w:t>
      </w:r>
    </w:p>
    <w:p>
      <w:pPr>
        <w:pStyle w:val="7"/>
        <w:numPr>
          <w:ilvl w:val="0"/>
          <w:numId w:val="23"/>
        </w:numPr>
        <w:tabs>
          <w:tab w:val="left" w:pos="1168"/>
        </w:tabs>
        <w:spacing w:before="26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掌握审计工作底稿的作用、基本要素和编制要求</w:t>
      </w:r>
    </w:p>
    <w:p>
      <w:pPr>
        <w:pStyle w:val="7"/>
        <w:numPr>
          <w:ilvl w:val="0"/>
          <w:numId w:val="23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熟悉审计工作底稿的分类和审核</w:t>
      </w:r>
    </w:p>
    <w:p>
      <w:pPr>
        <w:pStyle w:val="3"/>
        <w:spacing w:before="145"/>
        <w:ind w:left="747" w:firstLine="0"/>
      </w:pPr>
      <w:r>
        <w:t>【初级资格考试要求】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（一）审计标准</w:t>
      </w:r>
    </w:p>
    <w:p>
      <w:pPr>
        <w:pStyle w:val="7"/>
        <w:numPr>
          <w:ilvl w:val="0"/>
          <w:numId w:val="2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掌握审计标准的特点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5"/>
        <w:ind w:left="0" w:firstLine="0"/>
        <w:rPr>
          <w:sz w:val="16"/>
        </w:rPr>
      </w:pPr>
    </w:p>
    <w:p>
      <w:pPr>
        <w:pStyle w:val="7"/>
        <w:numPr>
          <w:ilvl w:val="0"/>
          <w:numId w:val="24"/>
        </w:numPr>
        <w:tabs>
          <w:tab w:val="left" w:pos="1168"/>
        </w:tabs>
        <w:spacing w:before="6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掌握审计标准的分类</w:t>
      </w:r>
    </w:p>
    <w:p>
      <w:pPr>
        <w:pStyle w:val="7"/>
        <w:numPr>
          <w:ilvl w:val="0"/>
          <w:numId w:val="24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掌握审计标准的选用原则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（二）审计证据</w:t>
      </w:r>
    </w:p>
    <w:p>
      <w:pPr>
        <w:pStyle w:val="7"/>
        <w:numPr>
          <w:ilvl w:val="0"/>
          <w:numId w:val="25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掌握审计证据的作用</w:t>
      </w:r>
    </w:p>
    <w:p>
      <w:pPr>
        <w:pStyle w:val="7"/>
        <w:numPr>
          <w:ilvl w:val="0"/>
          <w:numId w:val="25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掌握审计证据的分类</w:t>
      </w:r>
    </w:p>
    <w:p>
      <w:pPr>
        <w:pStyle w:val="7"/>
        <w:numPr>
          <w:ilvl w:val="0"/>
          <w:numId w:val="25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掌握审计证据的质量特征</w:t>
      </w:r>
    </w:p>
    <w:p>
      <w:pPr>
        <w:pStyle w:val="7"/>
        <w:numPr>
          <w:ilvl w:val="0"/>
          <w:numId w:val="25"/>
        </w:numPr>
        <w:tabs>
          <w:tab w:val="left" w:pos="1132"/>
        </w:tabs>
        <w:spacing w:before="168" w:after="0" w:line="240" w:lineRule="auto"/>
        <w:ind w:left="1131" w:right="0" w:hanging="400"/>
        <w:jc w:val="left"/>
        <w:rPr>
          <w:sz w:val="32"/>
        </w:rPr>
      </w:pPr>
      <w:r>
        <w:rPr>
          <w:sz w:val="32"/>
        </w:rPr>
        <w:t>了解审计证据决策的处理过程和影响审计证据决策的因</w:t>
      </w:r>
    </w:p>
    <w:p>
      <w:pPr>
        <w:pStyle w:val="3"/>
        <w:spacing w:before="169"/>
        <w:ind w:left="106" w:firstLine="0"/>
      </w:pPr>
      <w:r>
        <w:rPr>
          <w:w w:val="99"/>
        </w:rPr>
        <w:t>素</w:t>
      </w:r>
    </w:p>
    <w:p>
      <w:pPr>
        <w:pStyle w:val="3"/>
        <w:spacing w:before="17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（三）审计工作底稿</w:t>
      </w:r>
    </w:p>
    <w:p>
      <w:pPr>
        <w:pStyle w:val="7"/>
        <w:numPr>
          <w:ilvl w:val="0"/>
          <w:numId w:val="26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掌握审计工作底稿的作用、基本要素和编制要求</w:t>
      </w:r>
    </w:p>
    <w:p>
      <w:pPr>
        <w:pStyle w:val="7"/>
        <w:numPr>
          <w:ilvl w:val="0"/>
          <w:numId w:val="26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了解审计工作底稿的分类和审核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6"/>
        <w:ind w:left="0" w:firstLine="0"/>
        <w:rPr>
          <w:sz w:val="24"/>
        </w:rPr>
      </w:pPr>
    </w:p>
    <w:p>
      <w:pPr>
        <w:pStyle w:val="3"/>
        <w:spacing w:before="0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六、审计取证方法</w:t>
      </w:r>
    </w:p>
    <w:p>
      <w:pPr>
        <w:pStyle w:val="3"/>
        <w:spacing w:before="142"/>
        <w:ind w:left="511" w:firstLine="0"/>
      </w:pPr>
      <w:r>
        <w:t>【审计师资格考试要求】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审计取证模式</w:t>
      </w:r>
    </w:p>
    <w:p>
      <w:pPr>
        <w:pStyle w:val="3"/>
        <w:spacing w:before="1"/>
        <w:ind w:left="0" w:firstLine="0"/>
        <w:rPr>
          <w:rFonts w:ascii="楷体"/>
          <w:sz w:val="16"/>
        </w:rPr>
      </w:pPr>
    </w:p>
    <w:p>
      <w:pPr>
        <w:pStyle w:val="3"/>
        <w:spacing w:before="54" w:line="338" w:lineRule="auto"/>
        <w:ind w:left="113" w:right="218" w:firstLine="626"/>
      </w:pPr>
      <w:r>
        <w:rPr>
          <w:spacing w:val="-7"/>
          <w:w w:val="95"/>
        </w:rPr>
        <w:t>掌握账目基础审计法、制度基础审计法、风险基础（导向</w:t>
      </w:r>
      <w:r>
        <w:rPr>
          <w:spacing w:val="-12"/>
          <w:w w:val="95"/>
        </w:rPr>
        <w:t xml:space="preserve">） </w:t>
      </w:r>
      <w:r>
        <w:rPr>
          <w:spacing w:val="-7"/>
        </w:rPr>
        <w:t>审计法的基本内涵及演变</w:t>
      </w:r>
    </w:p>
    <w:p>
      <w:pPr>
        <w:pStyle w:val="3"/>
        <w:spacing w:before="0" w:line="387" w:lineRule="exact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审计取证的基本方法</w:t>
      </w:r>
    </w:p>
    <w:p>
      <w:pPr>
        <w:pStyle w:val="3"/>
        <w:spacing w:before="3"/>
        <w:ind w:left="0" w:firstLine="0"/>
        <w:rPr>
          <w:rFonts w:ascii="楷体"/>
          <w:sz w:val="16"/>
        </w:rPr>
      </w:pPr>
    </w:p>
    <w:p>
      <w:pPr>
        <w:pStyle w:val="3"/>
        <w:spacing w:before="54"/>
        <w:ind w:left="732" w:firstLine="0"/>
      </w:pPr>
      <w:r>
        <w:t>掌握审计取证的基本方法：顺查法和逆查法、详查法和抽查</w:t>
      </w:r>
    </w:p>
    <w:p>
      <w:pPr>
        <w:pStyle w:val="3"/>
        <w:spacing w:before="168"/>
        <w:ind w:left="106" w:firstLine="0"/>
      </w:pPr>
      <w:r>
        <w:rPr>
          <w:w w:val="99"/>
        </w:rPr>
        <w:t>法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审计取证的具体方法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2"/>
        <w:ind w:left="0" w:firstLine="0"/>
        <w:rPr>
          <w:rFonts w:ascii="楷体"/>
          <w:sz w:val="17"/>
        </w:rPr>
      </w:pPr>
    </w:p>
    <w:p>
      <w:pPr>
        <w:pStyle w:val="3"/>
        <w:spacing w:before="55" w:line="338" w:lineRule="auto"/>
        <w:ind w:left="106" w:right="258" w:firstLine="626"/>
      </w:pPr>
      <w:r>
        <w:rPr>
          <w:spacing w:val="-13"/>
          <w:w w:val="95"/>
        </w:rPr>
        <w:t xml:space="preserve">掌握取证的具体方法：检查、观察、询问、外部调查、重新 </w:t>
      </w:r>
      <w:r>
        <w:rPr>
          <w:spacing w:val="-7"/>
        </w:rPr>
        <w:t>计算、重新操作及分析</w:t>
      </w:r>
    </w:p>
    <w:p>
      <w:pPr>
        <w:pStyle w:val="3"/>
        <w:spacing w:before="0" w:line="387" w:lineRule="exact"/>
        <w:ind w:left="747" w:firstLine="0"/>
      </w:pPr>
      <w:r>
        <w:t>【初级资格考试要求】</w:t>
      </w:r>
    </w:p>
    <w:p>
      <w:pPr>
        <w:pStyle w:val="3"/>
        <w:spacing w:before="25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  <w:spacing w:val="-7"/>
          <w:w w:val="95"/>
        </w:rPr>
        <w:t>（</w:t>
      </w:r>
      <w:r>
        <w:rPr>
          <w:rFonts w:hint="eastAsia" w:ascii="楷体" w:eastAsia="楷体"/>
          <w:spacing w:val="-5"/>
          <w:w w:val="95"/>
        </w:rPr>
        <w:t>一</w:t>
      </w:r>
      <w:r>
        <w:rPr>
          <w:rFonts w:hint="eastAsia" w:ascii="楷体" w:eastAsia="楷体"/>
          <w:spacing w:val="-7"/>
          <w:w w:val="95"/>
        </w:rPr>
        <w:t>）</w:t>
      </w:r>
      <w:r>
        <w:rPr>
          <w:rFonts w:hint="eastAsia" w:ascii="楷体" w:eastAsia="楷体"/>
          <w:spacing w:val="-6"/>
          <w:w w:val="95"/>
        </w:rPr>
        <w:t>审计取证模式</w:t>
      </w:r>
    </w:p>
    <w:p>
      <w:pPr>
        <w:pStyle w:val="3"/>
        <w:spacing w:before="169" w:line="340" w:lineRule="auto"/>
        <w:ind w:left="106" w:right="223" w:firstLine="626"/>
      </w:pPr>
      <w:r>
        <w:rPr>
          <w:spacing w:val="-7"/>
          <w:w w:val="95"/>
        </w:rPr>
        <w:t>熟悉账目基础审计法、制度基础审计法、风险基础（</w:t>
      </w:r>
      <w:r>
        <w:rPr>
          <w:spacing w:val="-5"/>
          <w:w w:val="95"/>
        </w:rPr>
        <w:t>导向</w:t>
      </w:r>
      <w:r>
        <w:rPr>
          <w:spacing w:val="-13"/>
          <w:w w:val="95"/>
        </w:rPr>
        <w:t xml:space="preserve">） </w:t>
      </w:r>
      <w:r>
        <w:rPr>
          <w:spacing w:val="-7"/>
        </w:rPr>
        <w:t>审计法的基本内涵及演变</w:t>
      </w:r>
    </w:p>
    <w:p>
      <w:pPr>
        <w:pStyle w:val="3"/>
        <w:spacing w:before="0" w:line="405" w:lineRule="exact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（二）审计取证的基本方法</w:t>
      </w:r>
    </w:p>
    <w:p>
      <w:pPr>
        <w:pStyle w:val="3"/>
        <w:spacing w:before="168"/>
        <w:ind w:left="732" w:firstLine="0"/>
      </w:pPr>
      <w:r>
        <w:t>熟悉审计取证的基本方法：顺查法和逆查法、详查法和抽查</w:t>
      </w:r>
    </w:p>
    <w:p>
      <w:pPr>
        <w:pStyle w:val="3"/>
        <w:spacing w:before="12"/>
        <w:ind w:left="0" w:firstLine="0"/>
        <w:rPr>
          <w:sz w:val="8"/>
        </w:rPr>
      </w:pPr>
    </w:p>
    <w:p>
      <w:pPr>
        <w:pStyle w:val="3"/>
        <w:spacing w:before="54"/>
        <w:ind w:left="106" w:firstLine="0"/>
      </w:pPr>
      <w:r>
        <w:rPr>
          <w:w w:val="99"/>
        </w:rPr>
        <w:t>法</w:t>
      </w:r>
    </w:p>
    <w:p>
      <w:pPr>
        <w:pStyle w:val="3"/>
        <w:spacing w:before="171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（三）审计取证的具体方法</w:t>
      </w:r>
    </w:p>
    <w:p>
      <w:pPr>
        <w:pStyle w:val="3"/>
        <w:spacing w:before="168"/>
        <w:ind w:left="732" w:firstLine="0"/>
      </w:pPr>
      <w:r>
        <w:t>掌握取证的具体方法：检查、观察、询问、外部调查、重新</w:t>
      </w:r>
    </w:p>
    <w:p>
      <w:pPr>
        <w:pStyle w:val="3"/>
        <w:spacing w:before="12"/>
        <w:ind w:left="0" w:firstLine="0"/>
        <w:rPr>
          <w:sz w:val="8"/>
        </w:rPr>
      </w:pPr>
    </w:p>
    <w:p>
      <w:pPr>
        <w:pStyle w:val="3"/>
        <w:spacing w:before="54"/>
        <w:ind w:left="106" w:firstLine="0"/>
      </w:pPr>
      <w:r>
        <w:t>计算、重新操作及分析</w:t>
      </w:r>
    </w:p>
    <w:p>
      <w:pPr>
        <w:pStyle w:val="3"/>
        <w:spacing w:before="0"/>
        <w:ind w:left="0" w:firstLine="0"/>
      </w:pPr>
    </w:p>
    <w:p>
      <w:pPr>
        <w:pStyle w:val="3"/>
        <w:spacing w:before="6"/>
        <w:ind w:left="0" w:firstLine="0"/>
        <w:rPr>
          <w:sz w:val="26"/>
        </w:rPr>
      </w:pPr>
    </w:p>
    <w:p>
      <w:pPr>
        <w:pStyle w:val="3"/>
        <w:spacing w:before="0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七、内部控制及其测试</w:t>
      </w:r>
    </w:p>
    <w:p>
      <w:pPr>
        <w:pStyle w:val="3"/>
        <w:spacing w:before="145"/>
        <w:ind w:left="511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内部控制概述</w:t>
      </w:r>
    </w:p>
    <w:p>
      <w:pPr>
        <w:pStyle w:val="7"/>
        <w:numPr>
          <w:ilvl w:val="0"/>
          <w:numId w:val="27"/>
        </w:numPr>
        <w:tabs>
          <w:tab w:val="left" w:pos="1168"/>
        </w:tabs>
        <w:spacing w:before="26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掌握内部控制的作用和局限性</w:t>
      </w:r>
    </w:p>
    <w:p>
      <w:pPr>
        <w:pStyle w:val="7"/>
        <w:numPr>
          <w:ilvl w:val="0"/>
          <w:numId w:val="27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掌握内部控制的种类</w:t>
      </w:r>
    </w:p>
    <w:p>
      <w:pPr>
        <w:pStyle w:val="3"/>
        <w:spacing w:before="142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内部控制要素</w:t>
      </w:r>
    </w:p>
    <w:p>
      <w:pPr>
        <w:pStyle w:val="3"/>
        <w:spacing w:before="262" w:line="338" w:lineRule="auto"/>
        <w:ind w:left="106" w:right="258" w:firstLine="626"/>
      </w:pPr>
      <w:r>
        <w:rPr>
          <w:spacing w:val="-12"/>
          <w:w w:val="95"/>
        </w:rPr>
        <w:t xml:space="preserve">掌握内部控制的要素：控制环境、风险评估、控制活动、信 </w:t>
      </w:r>
      <w:r>
        <w:rPr>
          <w:spacing w:val="-7"/>
        </w:rPr>
        <w:t>息与沟通、对控制的监督</w:t>
      </w:r>
    </w:p>
    <w:p>
      <w:pPr>
        <w:spacing w:after="0" w:line="338" w:lineRule="auto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内部控制测试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掌握内部控制测试的步骤和方法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掌握调查了解内部控制和记录内部控制的方法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熟悉对内部控制进行初步评价和再评价的内容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熟悉内部控制测试和实质性程序的关系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熟悉内部控制测试结果的利用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了解内部控制测试的作用</w:t>
      </w:r>
    </w:p>
    <w:p>
      <w:pPr>
        <w:pStyle w:val="3"/>
        <w:spacing w:before="144"/>
        <w:ind w:left="747" w:firstLine="0"/>
      </w:pPr>
      <w:r>
        <w:t>【初级资格考试要求】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（一）内部控制概述</w:t>
      </w:r>
    </w:p>
    <w:p>
      <w:pPr>
        <w:pStyle w:val="7"/>
        <w:numPr>
          <w:ilvl w:val="0"/>
          <w:numId w:val="29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掌握内部控制的作用和局限性</w:t>
      </w:r>
    </w:p>
    <w:p>
      <w:pPr>
        <w:pStyle w:val="7"/>
        <w:numPr>
          <w:ilvl w:val="0"/>
          <w:numId w:val="29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掌握内部控制的种类</w:t>
      </w:r>
    </w:p>
    <w:p>
      <w:pPr>
        <w:pStyle w:val="3"/>
        <w:spacing w:before="16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  <w:spacing w:val="-7"/>
          <w:w w:val="95"/>
        </w:rPr>
        <w:t>（</w:t>
      </w:r>
      <w:r>
        <w:rPr>
          <w:rFonts w:hint="eastAsia" w:ascii="楷体" w:eastAsia="楷体"/>
          <w:spacing w:val="-5"/>
          <w:w w:val="95"/>
        </w:rPr>
        <w:t>二</w:t>
      </w:r>
      <w:r>
        <w:rPr>
          <w:rFonts w:hint="eastAsia" w:ascii="楷体" w:eastAsia="楷体"/>
          <w:spacing w:val="-7"/>
          <w:w w:val="95"/>
        </w:rPr>
        <w:t>）</w:t>
      </w:r>
      <w:r>
        <w:rPr>
          <w:rFonts w:hint="eastAsia" w:ascii="楷体" w:eastAsia="楷体"/>
          <w:spacing w:val="-6"/>
          <w:w w:val="95"/>
        </w:rPr>
        <w:t>内部控制要素</w:t>
      </w:r>
    </w:p>
    <w:p>
      <w:pPr>
        <w:pStyle w:val="3"/>
        <w:spacing w:before="168" w:line="340" w:lineRule="auto"/>
        <w:ind w:left="106" w:right="258" w:firstLine="626"/>
      </w:pPr>
      <w:r>
        <w:rPr>
          <w:spacing w:val="-12"/>
          <w:w w:val="95"/>
        </w:rPr>
        <w:t xml:space="preserve">熟悉内部控制的要素：控制环境、风险评估、控制活动、信 </w:t>
      </w:r>
      <w:r>
        <w:rPr>
          <w:spacing w:val="-7"/>
        </w:rPr>
        <w:t>息与沟通、对控制的监督</w:t>
      </w:r>
    </w:p>
    <w:p>
      <w:pPr>
        <w:pStyle w:val="3"/>
        <w:spacing w:before="0" w:line="405" w:lineRule="exact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  <w:spacing w:val="-7"/>
          <w:w w:val="95"/>
        </w:rPr>
        <w:t>（</w:t>
      </w:r>
      <w:r>
        <w:rPr>
          <w:rFonts w:hint="eastAsia" w:ascii="楷体" w:eastAsia="楷体"/>
          <w:spacing w:val="-5"/>
          <w:w w:val="95"/>
        </w:rPr>
        <w:t>三</w:t>
      </w:r>
      <w:r>
        <w:rPr>
          <w:rFonts w:hint="eastAsia" w:ascii="楷体" w:eastAsia="楷体"/>
          <w:spacing w:val="-7"/>
          <w:w w:val="95"/>
        </w:rPr>
        <w:t>）</w:t>
      </w:r>
      <w:r>
        <w:rPr>
          <w:rFonts w:hint="eastAsia" w:ascii="楷体" w:eastAsia="楷体"/>
          <w:spacing w:val="-6"/>
          <w:w w:val="95"/>
        </w:rPr>
        <w:t>内部控制测试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掌握内部控制测试的步骤和方法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掌握调查了解内部控制和记录内部控制的方法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熟悉对内部控制进行初步评价和再评价的内容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熟悉内部控制测试和实质性程序的关系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了解内部控制测试的作用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了解内部控制测试结果的利用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7"/>
        </w:rPr>
      </w:pPr>
    </w:p>
    <w:p>
      <w:pPr>
        <w:pStyle w:val="3"/>
        <w:spacing w:before="55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八、审计抽样</w:t>
      </w:r>
    </w:p>
    <w:p>
      <w:pPr>
        <w:pStyle w:val="3"/>
        <w:spacing w:before="142"/>
        <w:ind w:left="519" w:firstLine="0"/>
      </w:pPr>
      <w:r>
        <w:t>【审计师资格考试要求】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审计抽样概述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掌握审计抽样的种类和运用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掌握统计抽样方法和非统计抽样方法的特点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掌握审计抽样与专业判断的关系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掌握审计抽样风险的类型、影响和控制措施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熟悉审计抽样的适用范围和抽样方法的选择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了解审计抽样产生和发展的现实基础和理论依据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审计抽样的基本程序和样本选取方法</w:t>
      </w:r>
    </w:p>
    <w:p>
      <w:pPr>
        <w:pStyle w:val="7"/>
        <w:numPr>
          <w:ilvl w:val="0"/>
          <w:numId w:val="32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熟悉审计抽样的基本程序和样本选取方法</w:t>
      </w:r>
    </w:p>
    <w:p>
      <w:pPr>
        <w:pStyle w:val="7"/>
        <w:numPr>
          <w:ilvl w:val="0"/>
          <w:numId w:val="32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熟悉各种样本选取方法的特点和具体操作步骤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属性抽样法</w:t>
      </w:r>
    </w:p>
    <w:p>
      <w:pPr>
        <w:pStyle w:val="7"/>
        <w:numPr>
          <w:ilvl w:val="0"/>
          <w:numId w:val="33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熟悉属性抽样法的基本步骤</w:t>
      </w:r>
    </w:p>
    <w:p>
      <w:pPr>
        <w:pStyle w:val="7"/>
        <w:numPr>
          <w:ilvl w:val="0"/>
          <w:numId w:val="33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了解属性抽样法的基本原理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变量抽样法</w:t>
      </w:r>
    </w:p>
    <w:p>
      <w:pPr>
        <w:pStyle w:val="7"/>
        <w:numPr>
          <w:ilvl w:val="0"/>
          <w:numId w:val="34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熟悉变量抽样法的基本方法和基本步骤</w:t>
      </w:r>
    </w:p>
    <w:p>
      <w:pPr>
        <w:pStyle w:val="7"/>
        <w:numPr>
          <w:ilvl w:val="0"/>
          <w:numId w:val="34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了解变量抽样法的基本原理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6"/>
        <w:ind w:left="0" w:firstLine="0"/>
        <w:rPr>
          <w:sz w:val="24"/>
        </w:rPr>
      </w:pPr>
    </w:p>
    <w:p>
      <w:pPr>
        <w:pStyle w:val="3"/>
        <w:spacing w:before="0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九、审计报告</w:t>
      </w:r>
    </w:p>
    <w:p>
      <w:pPr>
        <w:pStyle w:val="3"/>
        <w:spacing w:before="144"/>
        <w:ind w:left="519" w:firstLine="0"/>
      </w:pPr>
      <w:r>
        <w:t>【审计师资格考试要求】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审计报告概述</w:t>
      </w:r>
    </w:p>
    <w:p>
      <w:pPr>
        <w:pStyle w:val="3"/>
        <w:spacing w:before="262"/>
        <w:ind w:left="720" w:firstLine="0"/>
      </w:pPr>
      <w:r>
        <w:t>掌握审计报告的基本内涵和作用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国家审计的审计报告</w:t>
      </w:r>
    </w:p>
    <w:p>
      <w:pPr>
        <w:pStyle w:val="7"/>
        <w:numPr>
          <w:ilvl w:val="0"/>
          <w:numId w:val="35"/>
        </w:numPr>
        <w:tabs>
          <w:tab w:val="left" w:pos="1122"/>
        </w:tabs>
        <w:spacing w:before="260" w:after="0" w:line="240" w:lineRule="auto"/>
        <w:ind w:left="1121" w:right="0" w:hanging="390"/>
        <w:jc w:val="left"/>
        <w:rPr>
          <w:sz w:val="32"/>
        </w:rPr>
      </w:pPr>
      <w:r>
        <w:rPr>
          <w:spacing w:val="-7"/>
          <w:sz w:val="32"/>
        </w:rPr>
        <w:t>掌握国家审计报告的基本要素、主要内容和撰写要求</w:t>
      </w:r>
    </w:p>
    <w:p>
      <w:pPr>
        <w:pStyle w:val="7"/>
        <w:numPr>
          <w:ilvl w:val="0"/>
          <w:numId w:val="35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掌握审计结果公布的主要内容</w:t>
      </w:r>
    </w:p>
    <w:p>
      <w:pPr>
        <w:pStyle w:val="7"/>
        <w:numPr>
          <w:ilvl w:val="0"/>
          <w:numId w:val="35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掌握审计结果报告和审计工作报告的主要内容</w:t>
      </w:r>
    </w:p>
    <w:p>
      <w:pPr>
        <w:pStyle w:val="7"/>
        <w:numPr>
          <w:ilvl w:val="0"/>
          <w:numId w:val="35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熟悉审计决定书的运用以及审计处理、处罚的种类</w:t>
      </w:r>
    </w:p>
    <w:p>
      <w:pPr>
        <w:pStyle w:val="7"/>
        <w:numPr>
          <w:ilvl w:val="0"/>
          <w:numId w:val="35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熟悉国家审计报告和审计决定书的编审程序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内部审计的审计报告</w:t>
      </w:r>
    </w:p>
    <w:p>
      <w:pPr>
        <w:pStyle w:val="7"/>
        <w:numPr>
          <w:ilvl w:val="0"/>
          <w:numId w:val="36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熟悉内部审计报告的基本要素</w:t>
      </w:r>
    </w:p>
    <w:p>
      <w:pPr>
        <w:pStyle w:val="7"/>
        <w:numPr>
          <w:ilvl w:val="0"/>
          <w:numId w:val="36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熟悉内部审计报告的编制和复核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社会审计的审计报告</w:t>
      </w:r>
    </w:p>
    <w:p>
      <w:pPr>
        <w:pStyle w:val="7"/>
        <w:numPr>
          <w:ilvl w:val="0"/>
          <w:numId w:val="37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熟悉社会审计报告的主要内容</w:t>
      </w:r>
    </w:p>
    <w:p>
      <w:pPr>
        <w:pStyle w:val="7"/>
        <w:numPr>
          <w:ilvl w:val="0"/>
          <w:numId w:val="37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熟悉社会审计报告的类型</w:t>
      </w:r>
    </w:p>
    <w:p>
      <w:pPr>
        <w:pStyle w:val="3"/>
        <w:spacing w:before="144"/>
        <w:ind w:left="747" w:firstLine="0"/>
      </w:pPr>
      <w:r>
        <w:t>【初级资格考试要求】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（一）审计报告概述</w:t>
      </w:r>
    </w:p>
    <w:p>
      <w:pPr>
        <w:pStyle w:val="3"/>
        <w:spacing w:before="169"/>
        <w:ind w:left="716" w:firstLine="0"/>
      </w:pPr>
      <w:r>
        <w:t>掌握审计报告的基本内涵和作用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（二）国家审计的审计报告</w:t>
      </w:r>
    </w:p>
    <w:p>
      <w:pPr>
        <w:pStyle w:val="7"/>
        <w:numPr>
          <w:ilvl w:val="0"/>
          <w:numId w:val="38"/>
        </w:numPr>
        <w:tabs>
          <w:tab w:val="left" w:pos="1122"/>
        </w:tabs>
        <w:spacing w:before="171" w:after="0" w:line="240" w:lineRule="auto"/>
        <w:ind w:left="1121" w:right="0" w:hanging="390"/>
        <w:jc w:val="left"/>
        <w:rPr>
          <w:sz w:val="32"/>
        </w:rPr>
      </w:pPr>
      <w:r>
        <w:rPr>
          <w:spacing w:val="-7"/>
          <w:sz w:val="32"/>
        </w:rPr>
        <w:t>掌握国家审计报告的基本要素、主要内容和撰写要求</w:t>
      </w:r>
    </w:p>
    <w:p>
      <w:pPr>
        <w:pStyle w:val="7"/>
        <w:numPr>
          <w:ilvl w:val="0"/>
          <w:numId w:val="38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熟悉审计结果公布的主要内容</w:t>
      </w:r>
    </w:p>
    <w:p>
      <w:pPr>
        <w:pStyle w:val="7"/>
        <w:numPr>
          <w:ilvl w:val="0"/>
          <w:numId w:val="38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熟悉审计决定书的运用以及审计处理、处罚的种类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5"/>
        <w:ind w:left="0" w:firstLine="0"/>
        <w:rPr>
          <w:sz w:val="16"/>
        </w:rPr>
      </w:pPr>
    </w:p>
    <w:p>
      <w:pPr>
        <w:pStyle w:val="7"/>
        <w:numPr>
          <w:ilvl w:val="0"/>
          <w:numId w:val="38"/>
        </w:numPr>
        <w:tabs>
          <w:tab w:val="left" w:pos="1168"/>
        </w:tabs>
        <w:spacing w:before="6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熟悉审计结果报告和审计工作报告的主要内容</w:t>
      </w:r>
    </w:p>
    <w:p>
      <w:pPr>
        <w:pStyle w:val="7"/>
        <w:numPr>
          <w:ilvl w:val="0"/>
          <w:numId w:val="38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了解国家审计报告和审计决定书的编审程序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（三）内部审计的审计报告</w:t>
      </w:r>
    </w:p>
    <w:p>
      <w:pPr>
        <w:pStyle w:val="7"/>
        <w:numPr>
          <w:ilvl w:val="0"/>
          <w:numId w:val="39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熟悉内部审计报告的基本要素</w:t>
      </w:r>
    </w:p>
    <w:p>
      <w:pPr>
        <w:pStyle w:val="7"/>
        <w:numPr>
          <w:ilvl w:val="0"/>
          <w:numId w:val="39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了解内部审计报告的编制和复核</w:t>
      </w:r>
    </w:p>
    <w:p>
      <w:pPr>
        <w:pStyle w:val="3"/>
        <w:spacing w:before="16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（四）社会审计的审计报告</w:t>
      </w:r>
    </w:p>
    <w:p>
      <w:pPr>
        <w:pStyle w:val="7"/>
        <w:numPr>
          <w:ilvl w:val="0"/>
          <w:numId w:val="40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熟悉社会审计报告的主要内容</w:t>
      </w:r>
    </w:p>
    <w:p>
      <w:pPr>
        <w:pStyle w:val="7"/>
        <w:numPr>
          <w:ilvl w:val="0"/>
          <w:numId w:val="40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了解社会审计报告的类型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6"/>
        <w:ind w:left="0" w:firstLine="0"/>
        <w:rPr>
          <w:sz w:val="24"/>
        </w:rPr>
      </w:pPr>
    </w:p>
    <w:p>
      <w:pPr>
        <w:pStyle w:val="3"/>
        <w:spacing w:before="0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十、绩效审计</w:t>
      </w:r>
    </w:p>
    <w:p>
      <w:pPr>
        <w:pStyle w:val="3"/>
        <w:spacing w:before="144"/>
        <w:ind w:left="511" w:firstLine="0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绩效审计概述</w:t>
      </w:r>
    </w:p>
    <w:p>
      <w:pPr>
        <w:pStyle w:val="7"/>
        <w:numPr>
          <w:ilvl w:val="0"/>
          <w:numId w:val="41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熟悉绩效审计的内涵</w:t>
      </w:r>
    </w:p>
    <w:p>
      <w:pPr>
        <w:pStyle w:val="7"/>
        <w:numPr>
          <w:ilvl w:val="0"/>
          <w:numId w:val="41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熟悉绩效审计的特点</w:t>
      </w:r>
    </w:p>
    <w:p>
      <w:pPr>
        <w:pStyle w:val="3"/>
        <w:spacing w:before="142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绩效审计程序</w:t>
      </w:r>
    </w:p>
    <w:p>
      <w:pPr>
        <w:pStyle w:val="3"/>
        <w:spacing w:before="262"/>
        <w:ind w:left="720" w:firstLine="0"/>
      </w:pPr>
      <w:r>
        <w:t>熟悉绩效审计程序各个阶段的相关内容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绩效审计方法</w:t>
      </w:r>
    </w:p>
    <w:p>
      <w:pPr>
        <w:pStyle w:val="3"/>
        <w:spacing w:before="259" w:line="340" w:lineRule="auto"/>
        <w:ind w:left="106" w:right="98" w:firstLine="626"/>
      </w:pPr>
      <w:r>
        <w:rPr>
          <w:spacing w:val="-13"/>
          <w:w w:val="95"/>
        </w:rPr>
        <w:t>了解绩效审计中常用的数据</w:t>
      </w:r>
      <w:r>
        <w:rPr>
          <w:spacing w:val="-7"/>
          <w:w w:val="95"/>
        </w:rPr>
        <w:t>（信息</w:t>
      </w:r>
      <w:r>
        <w:rPr>
          <w:spacing w:val="-70"/>
          <w:w w:val="95"/>
        </w:rPr>
        <w:t>）</w:t>
      </w:r>
      <w:r>
        <w:rPr>
          <w:spacing w:val="-16"/>
          <w:w w:val="95"/>
        </w:rPr>
        <w:t>收集方法和数据</w:t>
      </w:r>
      <w:r>
        <w:rPr>
          <w:spacing w:val="-7"/>
          <w:w w:val="95"/>
        </w:rPr>
        <w:t>（信息</w:t>
      </w:r>
      <w:r>
        <w:rPr>
          <w:w w:val="95"/>
        </w:rPr>
        <w:t xml:space="preserve">） </w:t>
      </w:r>
      <w:r>
        <w:rPr>
          <w:spacing w:val="-6"/>
        </w:rPr>
        <w:t>分析方法</w:t>
      </w:r>
    </w:p>
    <w:p>
      <w:pPr>
        <w:pStyle w:val="3"/>
        <w:spacing w:before="0" w:line="381" w:lineRule="exact"/>
        <w:ind w:left="747" w:firstLine="0"/>
      </w:pPr>
      <w:r>
        <w:t>【初级资格考试要求】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（一）绩效审计概述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5"/>
        <w:ind w:left="0" w:firstLine="0"/>
        <w:rPr>
          <w:rFonts w:ascii="楷体"/>
          <w:sz w:val="16"/>
        </w:rPr>
      </w:pPr>
    </w:p>
    <w:p>
      <w:pPr>
        <w:pStyle w:val="7"/>
        <w:numPr>
          <w:ilvl w:val="0"/>
          <w:numId w:val="42"/>
        </w:numPr>
        <w:tabs>
          <w:tab w:val="left" w:pos="1168"/>
        </w:tabs>
        <w:spacing w:before="6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熟悉绩效审计的内涵</w:t>
      </w:r>
    </w:p>
    <w:p>
      <w:pPr>
        <w:pStyle w:val="7"/>
        <w:numPr>
          <w:ilvl w:val="0"/>
          <w:numId w:val="42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熟悉绩效审计的特点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（二）绩效审计程序</w:t>
      </w:r>
    </w:p>
    <w:p>
      <w:pPr>
        <w:pStyle w:val="3"/>
        <w:spacing w:before="169"/>
        <w:ind w:left="716" w:firstLine="0"/>
      </w:pPr>
      <w:r>
        <w:t>了解绩效审计程序各个阶段的相关内容</w:t>
      </w:r>
    </w:p>
    <w:p>
      <w:pPr>
        <w:pStyle w:val="3"/>
        <w:spacing w:before="17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（三）绩效审计方法</w:t>
      </w:r>
    </w:p>
    <w:p>
      <w:pPr>
        <w:pStyle w:val="3"/>
        <w:spacing w:before="169" w:line="338" w:lineRule="auto"/>
        <w:ind w:left="106" w:right="98" w:firstLine="626"/>
      </w:pPr>
      <w:r>
        <w:rPr>
          <w:spacing w:val="-13"/>
          <w:w w:val="95"/>
        </w:rPr>
        <w:t>了解绩效审计中常用的数据</w:t>
      </w:r>
      <w:r>
        <w:rPr>
          <w:spacing w:val="-7"/>
          <w:w w:val="95"/>
        </w:rPr>
        <w:t>（信息</w:t>
      </w:r>
      <w:r>
        <w:rPr>
          <w:spacing w:val="-70"/>
          <w:w w:val="95"/>
        </w:rPr>
        <w:t>）</w:t>
      </w:r>
      <w:r>
        <w:rPr>
          <w:spacing w:val="-16"/>
          <w:w w:val="95"/>
        </w:rPr>
        <w:t>收集方法和数据</w:t>
      </w:r>
      <w:r>
        <w:rPr>
          <w:spacing w:val="-7"/>
          <w:w w:val="95"/>
        </w:rPr>
        <w:t>（信息</w:t>
      </w:r>
      <w:r>
        <w:rPr>
          <w:w w:val="95"/>
        </w:rPr>
        <w:t xml:space="preserve">） </w:t>
      </w:r>
      <w:r>
        <w:rPr>
          <w:spacing w:val="-6"/>
        </w:rPr>
        <w:t>分析方法</w:t>
      </w:r>
    </w:p>
    <w:p>
      <w:pPr>
        <w:pStyle w:val="3"/>
        <w:spacing w:before="4"/>
        <w:ind w:left="0" w:firstLine="0"/>
        <w:rPr>
          <w:sz w:val="45"/>
        </w:rPr>
      </w:pPr>
    </w:p>
    <w:p>
      <w:pPr>
        <w:pStyle w:val="3"/>
        <w:spacing w:before="1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十一、计算机审计</w:t>
      </w:r>
    </w:p>
    <w:p>
      <w:pPr>
        <w:pStyle w:val="3"/>
        <w:spacing w:before="142"/>
        <w:ind w:left="511" w:firstLine="0"/>
      </w:pPr>
      <w:r>
        <w:t>【审计师资格考试要求】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计算机审计概述</w:t>
      </w:r>
    </w:p>
    <w:p>
      <w:pPr>
        <w:pStyle w:val="3"/>
        <w:spacing w:before="259"/>
        <w:ind w:left="720" w:firstLine="0"/>
      </w:pPr>
      <w:r>
        <w:t>熟悉计算机审计的基本过程以及计算机对审计的影响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电子数据审计</w:t>
      </w:r>
    </w:p>
    <w:p>
      <w:pPr>
        <w:pStyle w:val="3"/>
        <w:spacing w:before="262"/>
        <w:ind w:left="720" w:firstLine="0"/>
      </w:pPr>
      <w:r>
        <w:t>了解电子数据审计的过程及相关内容</w:t>
      </w:r>
    </w:p>
    <w:p>
      <w:pPr>
        <w:pStyle w:val="3"/>
        <w:spacing w:before="142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信息系统审计</w:t>
      </w:r>
    </w:p>
    <w:p>
      <w:pPr>
        <w:pStyle w:val="7"/>
        <w:numPr>
          <w:ilvl w:val="0"/>
          <w:numId w:val="43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了解信息系统审计的目标、开展方式和内容</w:t>
      </w:r>
    </w:p>
    <w:p>
      <w:pPr>
        <w:pStyle w:val="7"/>
        <w:numPr>
          <w:ilvl w:val="0"/>
          <w:numId w:val="43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了解信息系统审计的技术方法</w:t>
      </w:r>
    </w:p>
    <w:p>
      <w:pPr>
        <w:pStyle w:val="3"/>
        <w:spacing w:before="144"/>
        <w:ind w:left="747" w:firstLine="0"/>
      </w:pPr>
      <w:r>
        <w:rPr>
          <w:spacing w:val="-7"/>
          <w:w w:val="95"/>
        </w:rPr>
        <w:t>【初级资格考试要求】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  <w:spacing w:val="-7"/>
          <w:w w:val="95"/>
        </w:rPr>
        <w:t>（</w:t>
      </w:r>
      <w:r>
        <w:rPr>
          <w:rFonts w:hint="eastAsia" w:ascii="楷体" w:eastAsia="楷体"/>
          <w:spacing w:val="-5"/>
          <w:w w:val="95"/>
        </w:rPr>
        <w:t>一</w:t>
      </w:r>
      <w:r>
        <w:rPr>
          <w:rFonts w:hint="eastAsia" w:ascii="楷体" w:eastAsia="楷体"/>
          <w:spacing w:val="-7"/>
          <w:w w:val="95"/>
        </w:rPr>
        <w:t>）</w:t>
      </w:r>
      <w:r>
        <w:rPr>
          <w:rFonts w:hint="eastAsia" w:ascii="楷体" w:eastAsia="楷体"/>
          <w:spacing w:val="-6"/>
          <w:w w:val="95"/>
        </w:rPr>
        <w:t>计算机审计概述</w:t>
      </w:r>
    </w:p>
    <w:p>
      <w:pPr>
        <w:pStyle w:val="3"/>
        <w:spacing w:before="169"/>
        <w:ind w:left="716" w:firstLine="0"/>
      </w:pPr>
      <w:r>
        <w:t>熟悉计算机审计的基本过程以及计算机对审计的影响</w:t>
      </w:r>
    </w:p>
    <w:p>
      <w:pPr>
        <w:spacing w:after="0"/>
        <w:sectPr>
          <w:footerReference r:id="rId5" w:type="default"/>
          <w:footerReference r:id="rId6" w:type="even"/>
          <w:pgSz w:w="11910" w:h="16840"/>
          <w:pgMar w:top="1580" w:right="1320" w:bottom="1740" w:left="1480" w:header="0" w:footer="1542" w:gutter="0"/>
          <w:pgNumType w:start="6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7"/>
        </w:rPr>
      </w:pPr>
    </w:p>
    <w:p>
      <w:pPr>
        <w:pStyle w:val="3"/>
        <w:spacing w:before="55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十二、审计管理</w:t>
      </w:r>
    </w:p>
    <w:p>
      <w:pPr>
        <w:pStyle w:val="3"/>
        <w:spacing w:before="142"/>
        <w:ind w:left="519" w:firstLine="0"/>
      </w:pPr>
      <w:r>
        <w:t>【审计师资格考试要求】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审计管理概述</w:t>
      </w:r>
    </w:p>
    <w:p>
      <w:pPr>
        <w:pStyle w:val="3"/>
        <w:spacing w:before="259"/>
        <w:ind w:left="720" w:firstLine="0"/>
      </w:pPr>
      <w:r>
        <w:t>掌握审计管理的内容、特征和主客体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审计计划管理</w:t>
      </w:r>
    </w:p>
    <w:p>
      <w:pPr>
        <w:pStyle w:val="7"/>
        <w:numPr>
          <w:ilvl w:val="0"/>
          <w:numId w:val="44"/>
        </w:numPr>
        <w:tabs>
          <w:tab w:val="left" w:pos="1168"/>
        </w:tabs>
        <w:spacing w:before="26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掌握审计计划管理的基本内涵</w:t>
      </w:r>
    </w:p>
    <w:p>
      <w:pPr>
        <w:pStyle w:val="7"/>
        <w:numPr>
          <w:ilvl w:val="0"/>
          <w:numId w:val="4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熟悉审计计划的种类</w:t>
      </w:r>
    </w:p>
    <w:p>
      <w:pPr>
        <w:pStyle w:val="7"/>
        <w:numPr>
          <w:ilvl w:val="0"/>
          <w:numId w:val="44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了解审计计划管理的内容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审计质量管理</w:t>
      </w:r>
    </w:p>
    <w:p>
      <w:pPr>
        <w:pStyle w:val="7"/>
        <w:numPr>
          <w:ilvl w:val="0"/>
          <w:numId w:val="45"/>
        </w:numPr>
        <w:tabs>
          <w:tab w:val="left" w:pos="1168"/>
        </w:tabs>
        <w:spacing w:before="25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掌握审计质量管理的意义</w:t>
      </w:r>
    </w:p>
    <w:p>
      <w:pPr>
        <w:pStyle w:val="7"/>
        <w:numPr>
          <w:ilvl w:val="0"/>
          <w:numId w:val="45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熟悉审计质量管理的内容与方式</w:t>
      </w:r>
    </w:p>
    <w:p>
      <w:pPr>
        <w:pStyle w:val="7"/>
        <w:numPr>
          <w:ilvl w:val="0"/>
          <w:numId w:val="45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熟悉审计质量管理的方法</w:t>
      </w:r>
    </w:p>
    <w:p>
      <w:pPr>
        <w:pStyle w:val="3"/>
        <w:spacing w:before="14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审计风险管理</w:t>
      </w:r>
    </w:p>
    <w:p>
      <w:pPr>
        <w:pStyle w:val="7"/>
        <w:numPr>
          <w:ilvl w:val="0"/>
          <w:numId w:val="46"/>
        </w:numPr>
        <w:tabs>
          <w:tab w:val="left" w:pos="1168"/>
        </w:tabs>
        <w:spacing w:before="26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掌握审计风险的种类</w:t>
      </w:r>
    </w:p>
    <w:p>
      <w:pPr>
        <w:pStyle w:val="7"/>
        <w:numPr>
          <w:ilvl w:val="0"/>
          <w:numId w:val="46"/>
        </w:numPr>
        <w:tabs>
          <w:tab w:val="left" w:pos="1168"/>
        </w:tabs>
        <w:spacing w:before="170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掌握审计风险的控制方法</w:t>
      </w:r>
    </w:p>
    <w:p>
      <w:pPr>
        <w:pStyle w:val="3"/>
        <w:spacing w:before="142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审计档案管理</w:t>
      </w:r>
    </w:p>
    <w:p>
      <w:pPr>
        <w:pStyle w:val="3"/>
        <w:spacing w:before="262"/>
        <w:ind w:left="720" w:firstLine="0"/>
      </w:pPr>
      <w:r>
        <w:t>熟悉审计档案管理的职责和内容</w:t>
      </w:r>
    </w:p>
    <w:p>
      <w:pPr>
        <w:pStyle w:val="3"/>
        <w:spacing w:before="14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六</w:t>
      </w:r>
      <w:r>
        <w:rPr>
          <w:rFonts w:ascii="Times New Roman" w:eastAsia="Times New Roman"/>
          <w:spacing w:val="20"/>
        </w:rPr>
        <w:t xml:space="preserve">) </w:t>
      </w:r>
      <w:r>
        <w:rPr>
          <w:rFonts w:hint="eastAsia" w:ascii="楷体" w:eastAsia="楷体"/>
          <w:spacing w:val="-7"/>
        </w:rPr>
        <w:t>审计管理的基础工作</w:t>
      </w:r>
    </w:p>
    <w:p>
      <w:pPr>
        <w:pStyle w:val="3"/>
        <w:spacing w:before="259"/>
        <w:ind w:left="720" w:firstLine="0"/>
      </w:pPr>
      <w:r>
        <w:rPr>
          <w:spacing w:val="-7"/>
          <w:w w:val="95"/>
        </w:rPr>
        <w:t>了解审计管理的基础工作</w:t>
      </w:r>
    </w:p>
    <w:p>
      <w:pPr>
        <w:pStyle w:val="3"/>
        <w:spacing w:before="145"/>
        <w:ind w:left="747" w:firstLine="0"/>
      </w:pPr>
      <w:r>
        <w:t>【初级资格考试要求】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（一）审计管理概述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2"/>
        <w:ind w:left="0" w:firstLine="0"/>
        <w:rPr>
          <w:rFonts w:ascii="楷体"/>
          <w:sz w:val="17"/>
        </w:rPr>
      </w:pPr>
    </w:p>
    <w:p>
      <w:pPr>
        <w:pStyle w:val="3"/>
        <w:spacing w:before="55"/>
        <w:ind w:left="716" w:firstLine="0"/>
      </w:pPr>
      <w:r>
        <w:t>掌握审计管理的内容、特征和主客体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（二）审计计划管理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掌握审计计划管理的基本内涵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熟悉审计计划的种类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了解审计计划管理的内容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（三）审计质量管理</w:t>
      </w:r>
    </w:p>
    <w:p>
      <w:pPr>
        <w:pStyle w:val="7"/>
        <w:numPr>
          <w:ilvl w:val="0"/>
          <w:numId w:val="48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掌握审计质量管理的意义</w:t>
      </w:r>
    </w:p>
    <w:p>
      <w:pPr>
        <w:pStyle w:val="7"/>
        <w:numPr>
          <w:ilvl w:val="0"/>
          <w:numId w:val="48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熟悉审计质量管理的内容与方式</w:t>
      </w:r>
    </w:p>
    <w:p>
      <w:pPr>
        <w:pStyle w:val="7"/>
        <w:numPr>
          <w:ilvl w:val="0"/>
          <w:numId w:val="48"/>
        </w:numPr>
        <w:tabs>
          <w:tab w:val="left" w:pos="1168"/>
        </w:tabs>
        <w:spacing w:before="171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了解审计质量管理的方法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（四）审计风险管理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16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掌握审计风险的种类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169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熟悉审计风险的控制方法</w:t>
      </w:r>
    </w:p>
    <w:p>
      <w:pPr>
        <w:pStyle w:val="3"/>
        <w:spacing w:before="171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（五）审计档案管理</w:t>
      </w:r>
    </w:p>
    <w:p>
      <w:pPr>
        <w:pStyle w:val="3"/>
        <w:spacing w:before="168"/>
        <w:ind w:left="716" w:firstLine="0"/>
      </w:pPr>
      <w:r>
        <w:t>了解审计档案管理的职责和内容</w:t>
      </w:r>
    </w:p>
    <w:p>
      <w:pPr>
        <w:pStyle w:val="3"/>
        <w:spacing w:before="168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（六）审计管理的基础工作</w:t>
      </w:r>
    </w:p>
    <w:p>
      <w:pPr>
        <w:pStyle w:val="3"/>
        <w:spacing w:before="169"/>
        <w:ind w:left="716" w:firstLine="0"/>
      </w:pPr>
      <w:r>
        <w:t>了解审计管理的基础工作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222" w:right="375" w:firstLine="0"/>
        <w:jc w:val="center"/>
      </w:pPr>
      <w:r>
        <w:t>第二部分 企业财务审计</w:t>
      </w:r>
    </w:p>
    <w:p>
      <w:pPr>
        <w:pStyle w:val="3"/>
        <w:spacing w:before="0"/>
        <w:ind w:left="0" w:firstLine="0"/>
      </w:pPr>
    </w:p>
    <w:p>
      <w:pPr>
        <w:pStyle w:val="3"/>
        <w:spacing w:before="10"/>
        <w:ind w:left="0" w:firstLine="0"/>
        <w:rPr>
          <w:sz w:val="36"/>
        </w:rPr>
      </w:pPr>
    </w:p>
    <w:p>
      <w:pPr>
        <w:pStyle w:val="3"/>
        <w:spacing w:before="0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  <w:spacing w:val="-7"/>
          <w:w w:val="95"/>
        </w:rPr>
        <w:t>一、销售与收款循环审计</w:t>
      </w:r>
    </w:p>
    <w:p>
      <w:pPr>
        <w:pStyle w:val="3"/>
        <w:spacing w:before="238"/>
        <w:ind w:left="716" w:firstLine="0"/>
      </w:pPr>
      <w:r>
        <w:rPr>
          <w:spacing w:val="-7"/>
          <w:w w:val="95"/>
        </w:rPr>
        <w:t>【审计师资格考试要求】</w:t>
      </w:r>
    </w:p>
    <w:p>
      <w:pPr>
        <w:pStyle w:val="3"/>
        <w:spacing w:before="25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（一）销售与收款循环概述</w:t>
      </w:r>
    </w:p>
    <w:p>
      <w:pPr>
        <w:pStyle w:val="7"/>
        <w:numPr>
          <w:ilvl w:val="0"/>
          <w:numId w:val="50"/>
        </w:numPr>
        <w:tabs>
          <w:tab w:val="left" w:pos="1168"/>
        </w:tabs>
        <w:spacing w:before="14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掌握销售与收款循环的内部控制</w:t>
      </w:r>
    </w:p>
    <w:p>
      <w:pPr>
        <w:pStyle w:val="7"/>
        <w:numPr>
          <w:ilvl w:val="0"/>
          <w:numId w:val="5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熟悉销售与收款循环的业务流程</w:t>
      </w:r>
    </w:p>
    <w:p>
      <w:pPr>
        <w:pStyle w:val="7"/>
        <w:numPr>
          <w:ilvl w:val="0"/>
          <w:numId w:val="5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熟悉销售与收款循环的主要风险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（二）销售与收款循环内部控制测试</w:t>
      </w:r>
    </w:p>
    <w:p>
      <w:pPr>
        <w:pStyle w:val="3"/>
        <w:spacing w:before="144"/>
        <w:ind w:left="716" w:firstLine="0"/>
      </w:pPr>
      <w:r>
        <w:t>掌握销售与收款循环内部控制测试的步骤与方法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（三）销售与收款循环审计目标和方法</w:t>
      </w:r>
    </w:p>
    <w:p>
      <w:pPr>
        <w:pStyle w:val="7"/>
        <w:numPr>
          <w:ilvl w:val="0"/>
          <w:numId w:val="51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掌握营业收入审计目标和方法</w:t>
      </w:r>
    </w:p>
    <w:p>
      <w:pPr>
        <w:pStyle w:val="7"/>
        <w:numPr>
          <w:ilvl w:val="0"/>
          <w:numId w:val="5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掌握应收票据及应收账款审计目标和方法</w:t>
      </w:r>
    </w:p>
    <w:p>
      <w:pPr>
        <w:pStyle w:val="7"/>
        <w:numPr>
          <w:ilvl w:val="0"/>
          <w:numId w:val="51"/>
        </w:numPr>
        <w:tabs>
          <w:tab w:val="left" w:pos="1122"/>
        </w:tabs>
        <w:spacing w:before="238" w:after="0" w:line="376" w:lineRule="auto"/>
        <w:ind w:left="106" w:right="254" w:firstLine="626"/>
        <w:jc w:val="left"/>
        <w:rPr>
          <w:sz w:val="32"/>
        </w:rPr>
      </w:pPr>
      <w:r>
        <w:rPr>
          <w:spacing w:val="-14"/>
          <w:w w:val="95"/>
          <w:sz w:val="32"/>
        </w:rPr>
        <w:t xml:space="preserve">熟悉销售与收款循环中其他应交税费、预收账款、营业成 </w:t>
      </w:r>
      <w:r>
        <w:rPr>
          <w:spacing w:val="-12"/>
          <w:w w:val="95"/>
          <w:sz w:val="32"/>
        </w:rPr>
        <w:t>本与销售费用、其他业务与支出等其他相关账户审计目标与方法</w:t>
      </w:r>
    </w:p>
    <w:p>
      <w:pPr>
        <w:pStyle w:val="3"/>
        <w:spacing w:before="4"/>
        <w:ind w:left="747" w:firstLine="0"/>
      </w:pPr>
      <w:r>
        <w:t>【初级资格考试要求】</w:t>
      </w:r>
    </w:p>
    <w:p>
      <w:pPr>
        <w:pStyle w:val="3"/>
        <w:spacing w:before="259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（一）销售与收款循环概述</w:t>
      </w:r>
    </w:p>
    <w:p>
      <w:pPr>
        <w:pStyle w:val="7"/>
        <w:numPr>
          <w:ilvl w:val="0"/>
          <w:numId w:val="52"/>
        </w:numPr>
        <w:tabs>
          <w:tab w:val="left" w:pos="1168"/>
        </w:tabs>
        <w:spacing w:before="14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掌握销售与收款循环的内部控制</w:t>
      </w:r>
    </w:p>
    <w:p>
      <w:pPr>
        <w:pStyle w:val="7"/>
        <w:numPr>
          <w:ilvl w:val="0"/>
          <w:numId w:val="5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熟悉销售与收款循环的业务流程</w:t>
      </w:r>
    </w:p>
    <w:p>
      <w:pPr>
        <w:pStyle w:val="7"/>
        <w:numPr>
          <w:ilvl w:val="0"/>
          <w:numId w:val="5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熟悉销售与收款循环的主要风险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7"/>
        </w:rPr>
      </w:pPr>
    </w:p>
    <w:p>
      <w:pPr>
        <w:pStyle w:val="3"/>
        <w:spacing w:before="55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（二）销售与收款循环内部控制测试</w:t>
      </w:r>
    </w:p>
    <w:p>
      <w:pPr>
        <w:pStyle w:val="3"/>
        <w:spacing w:before="142"/>
        <w:ind w:left="716" w:firstLine="0"/>
      </w:pPr>
      <w:r>
        <w:t>掌握销售与收款循环内部控制测试的步骤与方法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（三）销售与收款循环审计目标和方法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掌握营业收入审计目标和方法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掌握应收票据及应收账款审计目标和方法</w:t>
      </w:r>
    </w:p>
    <w:p>
      <w:pPr>
        <w:pStyle w:val="7"/>
        <w:numPr>
          <w:ilvl w:val="0"/>
          <w:numId w:val="53"/>
        </w:numPr>
        <w:tabs>
          <w:tab w:val="left" w:pos="1122"/>
        </w:tabs>
        <w:spacing w:before="235" w:after="0" w:line="376" w:lineRule="auto"/>
        <w:ind w:left="106" w:right="254" w:firstLine="626"/>
        <w:jc w:val="left"/>
        <w:rPr>
          <w:sz w:val="32"/>
        </w:rPr>
      </w:pPr>
      <w:r>
        <w:rPr>
          <w:spacing w:val="-14"/>
          <w:w w:val="95"/>
          <w:sz w:val="32"/>
        </w:rPr>
        <w:t xml:space="preserve">熟悉销售与收款循环中其他应交税费、预收账款、营业成 </w:t>
      </w:r>
      <w:r>
        <w:rPr>
          <w:spacing w:val="-12"/>
          <w:w w:val="95"/>
          <w:sz w:val="32"/>
        </w:rPr>
        <w:t>本与销售费用、其他业务与支出等其他相关账户审计目标与方法</w:t>
      </w:r>
    </w:p>
    <w:p>
      <w:pPr>
        <w:pStyle w:val="3"/>
        <w:spacing w:before="0"/>
        <w:ind w:left="0" w:firstLine="0"/>
      </w:pPr>
    </w:p>
    <w:p>
      <w:pPr>
        <w:pStyle w:val="3"/>
        <w:spacing w:before="266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  <w:spacing w:val="-7"/>
          <w:w w:val="95"/>
        </w:rPr>
        <w:t>二、采购与付款循环审计</w:t>
      </w:r>
    </w:p>
    <w:p>
      <w:pPr>
        <w:pStyle w:val="3"/>
        <w:spacing w:before="144"/>
        <w:ind w:left="716" w:firstLine="0"/>
      </w:pPr>
      <w:r>
        <w:rPr>
          <w:spacing w:val="-7"/>
          <w:w w:val="95"/>
        </w:rPr>
        <w:t>【审计师资格考试要求】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（一）采购与付款循环概述</w:t>
      </w:r>
    </w:p>
    <w:p>
      <w:pPr>
        <w:pStyle w:val="7"/>
        <w:numPr>
          <w:ilvl w:val="0"/>
          <w:numId w:val="54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掌握采购与付款循环的内部控制</w:t>
      </w:r>
    </w:p>
    <w:p>
      <w:pPr>
        <w:pStyle w:val="7"/>
        <w:numPr>
          <w:ilvl w:val="0"/>
          <w:numId w:val="5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熟悉采购与付款循环的业务流程</w:t>
      </w:r>
    </w:p>
    <w:p>
      <w:pPr>
        <w:pStyle w:val="7"/>
        <w:numPr>
          <w:ilvl w:val="0"/>
          <w:numId w:val="5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熟悉采购与付款循环的主要风险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（二）采购与付款循环内部控制测试</w:t>
      </w:r>
    </w:p>
    <w:p>
      <w:pPr>
        <w:pStyle w:val="3"/>
        <w:spacing w:before="144"/>
        <w:ind w:left="716" w:firstLine="0"/>
      </w:pPr>
      <w:r>
        <w:t>掌握采购与付款循环内部控制测试的步骤与方法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（三）采购与付款循环审计目标和方法</w:t>
      </w:r>
    </w:p>
    <w:p>
      <w:pPr>
        <w:pStyle w:val="7"/>
        <w:numPr>
          <w:ilvl w:val="0"/>
          <w:numId w:val="55"/>
        </w:numPr>
        <w:tabs>
          <w:tab w:val="left" w:pos="1168"/>
        </w:tabs>
        <w:spacing w:before="14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掌握应付票据及应付款项审计目标和方法</w:t>
      </w:r>
    </w:p>
    <w:p>
      <w:pPr>
        <w:pStyle w:val="7"/>
        <w:numPr>
          <w:ilvl w:val="0"/>
          <w:numId w:val="5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掌握固定资产审计目标和方法</w:t>
      </w:r>
    </w:p>
    <w:p>
      <w:pPr>
        <w:pStyle w:val="3"/>
        <w:ind w:left="747" w:firstLine="0"/>
      </w:pPr>
      <w:r>
        <w:t>【初级资格考试要求】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7"/>
        </w:rPr>
      </w:pPr>
    </w:p>
    <w:p>
      <w:pPr>
        <w:pStyle w:val="3"/>
        <w:spacing w:before="55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（一）采购与付款循环概述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14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掌握采购与付款循环的内部控制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熟悉采购与付款循环的业务流程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熟悉采购与付款循环的主要风险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（二）采购与付款循环内部控制测试</w:t>
      </w:r>
    </w:p>
    <w:p>
      <w:pPr>
        <w:pStyle w:val="3"/>
        <w:spacing w:before="144"/>
        <w:ind w:left="716" w:firstLine="0"/>
      </w:pPr>
      <w:r>
        <w:t>掌握采购与付款循环内部控制测试的步骤与方法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（三）采购与付款循环审计目标和方法</w:t>
      </w:r>
    </w:p>
    <w:p>
      <w:pPr>
        <w:pStyle w:val="7"/>
        <w:numPr>
          <w:ilvl w:val="0"/>
          <w:numId w:val="57"/>
        </w:numPr>
        <w:tabs>
          <w:tab w:val="left" w:pos="1168"/>
        </w:tabs>
        <w:spacing w:before="14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掌握应付票据及应付款项审计目标和方法</w:t>
      </w:r>
    </w:p>
    <w:p>
      <w:pPr>
        <w:pStyle w:val="7"/>
        <w:numPr>
          <w:ilvl w:val="0"/>
          <w:numId w:val="5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掌握固定资产审计目标和方法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8"/>
        <w:ind w:left="0" w:firstLine="0"/>
        <w:rPr>
          <w:sz w:val="36"/>
        </w:rPr>
      </w:pPr>
    </w:p>
    <w:p>
      <w:pPr>
        <w:pStyle w:val="3"/>
        <w:spacing w:before="1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  <w:spacing w:val="-7"/>
          <w:w w:val="95"/>
        </w:rPr>
        <w:t>三、生产与存货循环审计</w:t>
      </w:r>
    </w:p>
    <w:p>
      <w:pPr>
        <w:pStyle w:val="3"/>
        <w:spacing w:before="144"/>
        <w:ind w:left="747" w:firstLine="0"/>
      </w:pPr>
      <w:r>
        <w:rPr>
          <w:spacing w:val="-7"/>
          <w:w w:val="95"/>
        </w:rPr>
        <w:t>【审计师资格考试要求】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（一）生产与存货循环概述</w:t>
      </w:r>
    </w:p>
    <w:p>
      <w:pPr>
        <w:pStyle w:val="7"/>
        <w:numPr>
          <w:ilvl w:val="0"/>
          <w:numId w:val="58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掌握生产与存货循环的内部控制</w:t>
      </w:r>
    </w:p>
    <w:p>
      <w:pPr>
        <w:pStyle w:val="7"/>
        <w:numPr>
          <w:ilvl w:val="0"/>
          <w:numId w:val="5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熟悉生产与存货循环的业务流程</w:t>
      </w:r>
    </w:p>
    <w:p>
      <w:pPr>
        <w:pStyle w:val="7"/>
        <w:numPr>
          <w:ilvl w:val="0"/>
          <w:numId w:val="5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熟悉生产与存货循环的主要风险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（二）生产与存货循环内部控制测试</w:t>
      </w:r>
    </w:p>
    <w:p>
      <w:pPr>
        <w:pStyle w:val="3"/>
        <w:spacing w:before="142"/>
        <w:ind w:left="716" w:firstLine="0"/>
      </w:pPr>
      <w:r>
        <w:t>掌握生产与存货循环内部控制测试的步骤与方法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（三）生产与存货循环审计目标和方法</w:t>
      </w:r>
    </w:p>
    <w:p>
      <w:pPr>
        <w:pStyle w:val="7"/>
        <w:numPr>
          <w:ilvl w:val="0"/>
          <w:numId w:val="59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掌握存货审计目标和方法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59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了解产品成本审计目标和方法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（一）生产与存货循环概述</w:t>
      </w:r>
    </w:p>
    <w:p>
      <w:pPr>
        <w:pStyle w:val="7"/>
        <w:numPr>
          <w:ilvl w:val="0"/>
          <w:numId w:val="60"/>
        </w:numPr>
        <w:tabs>
          <w:tab w:val="left" w:pos="1168"/>
        </w:tabs>
        <w:spacing w:before="14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掌握生产与存货循环的内部控制</w:t>
      </w:r>
    </w:p>
    <w:p>
      <w:pPr>
        <w:pStyle w:val="7"/>
        <w:numPr>
          <w:ilvl w:val="0"/>
          <w:numId w:val="6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熟悉生产与存货循环的业务流程</w:t>
      </w:r>
    </w:p>
    <w:p>
      <w:pPr>
        <w:pStyle w:val="7"/>
        <w:numPr>
          <w:ilvl w:val="0"/>
          <w:numId w:val="6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熟悉生产与存货循环的主要风险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（二）生产与存货循环内部控制测试</w:t>
      </w:r>
    </w:p>
    <w:p>
      <w:pPr>
        <w:pStyle w:val="3"/>
        <w:spacing w:before="142"/>
        <w:ind w:left="716" w:firstLine="0"/>
      </w:pPr>
      <w:r>
        <w:t>掌握生产与存货循环内部控制测试的步骤与方法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（三）生产与存货循环审计目标和方法</w:t>
      </w:r>
    </w:p>
    <w:p>
      <w:pPr>
        <w:pStyle w:val="7"/>
        <w:numPr>
          <w:ilvl w:val="0"/>
          <w:numId w:val="61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掌握存货审计目标和方法</w:t>
      </w:r>
    </w:p>
    <w:p>
      <w:pPr>
        <w:pStyle w:val="7"/>
        <w:numPr>
          <w:ilvl w:val="0"/>
          <w:numId w:val="6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了解产品成本审计目标和方法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6"/>
        </w:rPr>
      </w:pPr>
    </w:p>
    <w:p>
      <w:pPr>
        <w:pStyle w:val="3"/>
        <w:spacing w:before="1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四、货币资金审计</w:t>
      </w:r>
    </w:p>
    <w:p>
      <w:pPr>
        <w:pStyle w:val="3"/>
        <w:spacing w:before="144"/>
        <w:ind w:left="747" w:firstLine="0"/>
      </w:pPr>
      <w:r>
        <w:t>【审计师资格考试要求】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（一）货币资金概述</w:t>
      </w:r>
    </w:p>
    <w:p>
      <w:pPr>
        <w:pStyle w:val="7"/>
        <w:numPr>
          <w:ilvl w:val="0"/>
          <w:numId w:val="62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掌握货币资金的内部控制</w:t>
      </w:r>
    </w:p>
    <w:p>
      <w:pPr>
        <w:pStyle w:val="7"/>
        <w:numPr>
          <w:ilvl w:val="0"/>
          <w:numId w:val="6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熟悉货币资金的业务流程</w:t>
      </w:r>
    </w:p>
    <w:p>
      <w:pPr>
        <w:pStyle w:val="7"/>
        <w:numPr>
          <w:ilvl w:val="0"/>
          <w:numId w:val="6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熟悉货币资金的主要风险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（二）货币资金内部控制测试</w:t>
      </w:r>
    </w:p>
    <w:p>
      <w:pPr>
        <w:pStyle w:val="3"/>
        <w:spacing w:before="145"/>
        <w:ind w:left="728" w:firstLine="0"/>
      </w:pPr>
      <w:r>
        <w:t>掌握货币资金内部控制测试的步骤与方法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7"/>
        </w:rPr>
      </w:pPr>
    </w:p>
    <w:p>
      <w:pPr>
        <w:pStyle w:val="3"/>
        <w:spacing w:before="55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（三）货币资金审计目标和方法</w:t>
      </w:r>
    </w:p>
    <w:p>
      <w:pPr>
        <w:pStyle w:val="7"/>
        <w:numPr>
          <w:ilvl w:val="0"/>
          <w:numId w:val="63"/>
        </w:numPr>
        <w:tabs>
          <w:tab w:val="left" w:pos="1168"/>
        </w:tabs>
        <w:spacing w:before="14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掌握现金与银行存款审计目标和方法</w:t>
      </w:r>
    </w:p>
    <w:p>
      <w:pPr>
        <w:pStyle w:val="7"/>
        <w:numPr>
          <w:ilvl w:val="0"/>
          <w:numId w:val="63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熟悉外币业务与其他业务资金的审计目标和方法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pStyle w:val="3"/>
        <w:ind w:left="747" w:firstLine="0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货币资金</w:t>
      </w:r>
      <w:r>
        <w:t>概述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掌握货币资金的内部控制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熟悉货币资金的业务流程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熟悉货币资金的主要风险</w:t>
      </w:r>
    </w:p>
    <w:p>
      <w:pPr>
        <w:pStyle w:val="3"/>
        <w:spacing w:before="238"/>
        <w:ind w:left="747" w:firstLine="0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货币资金</w:t>
      </w:r>
      <w:r>
        <w:t>内部控制测试</w:t>
      </w:r>
    </w:p>
    <w:p>
      <w:pPr>
        <w:pStyle w:val="3"/>
        <w:spacing w:before="235"/>
        <w:ind w:left="716" w:firstLine="0"/>
      </w:pPr>
      <w:r>
        <w:t>掌握货币资金内部控制测试的步骤与方法</w:t>
      </w:r>
    </w:p>
    <w:p>
      <w:pPr>
        <w:pStyle w:val="3"/>
        <w:ind w:left="747" w:firstLine="0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货币资金</w:t>
      </w:r>
      <w:r>
        <w:t>审计目标和方法</w:t>
      </w:r>
    </w:p>
    <w:p>
      <w:pPr>
        <w:pStyle w:val="7"/>
        <w:numPr>
          <w:ilvl w:val="0"/>
          <w:numId w:val="6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掌握现金与银行存款审计目标和方法</w:t>
      </w:r>
    </w:p>
    <w:p>
      <w:pPr>
        <w:pStyle w:val="7"/>
        <w:numPr>
          <w:ilvl w:val="0"/>
          <w:numId w:val="6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了解外币业务与其他业务资金的审计目标和方法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1"/>
        <w:ind w:left="0" w:firstLine="0"/>
        <w:rPr>
          <w:sz w:val="36"/>
        </w:rPr>
      </w:pPr>
    </w:p>
    <w:p>
      <w:pPr>
        <w:pStyle w:val="3"/>
        <w:spacing w:before="0"/>
        <w:ind w:left="747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五、财务报告审计</w:t>
      </w:r>
    </w:p>
    <w:p>
      <w:pPr>
        <w:pStyle w:val="3"/>
        <w:spacing w:before="144"/>
        <w:ind w:left="747" w:firstLine="0"/>
      </w:pPr>
      <w:r>
        <w:t>【审计师资格考试要求】</w:t>
      </w:r>
    </w:p>
    <w:p>
      <w:pPr>
        <w:pStyle w:val="3"/>
        <w:spacing w:before="260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（一）财务报告审计目标和内部控制</w:t>
      </w:r>
    </w:p>
    <w:p>
      <w:pPr>
        <w:pStyle w:val="7"/>
        <w:numPr>
          <w:ilvl w:val="0"/>
          <w:numId w:val="66"/>
        </w:numPr>
        <w:tabs>
          <w:tab w:val="left" w:pos="1168"/>
        </w:tabs>
        <w:spacing w:before="14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熟悉财务报告审计目标</w:t>
      </w:r>
    </w:p>
    <w:p>
      <w:pPr>
        <w:pStyle w:val="7"/>
        <w:numPr>
          <w:ilvl w:val="0"/>
          <w:numId w:val="6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熟悉财务报告内部控制</w:t>
      </w:r>
    </w:p>
    <w:p>
      <w:pPr>
        <w:pStyle w:val="7"/>
        <w:numPr>
          <w:ilvl w:val="0"/>
          <w:numId w:val="6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了解财务报告舞弊的关键信号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7"/>
        </w:rPr>
      </w:pPr>
    </w:p>
    <w:p>
      <w:pPr>
        <w:pStyle w:val="3"/>
        <w:spacing w:before="55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（二）个别财务报表审计</w:t>
      </w:r>
    </w:p>
    <w:p>
      <w:pPr>
        <w:pStyle w:val="7"/>
        <w:numPr>
          <w:ilvl w:val="0"/>
          <w:numId w:val="67"/>
        </w:numPr>
        <w:tabs>
          <w:tab w:val="left" w:pos="1168"/>
        </w:tabs>
        <w:spacing w:before="14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熟悉资产负债表审计的内容与方法</w:t>
      </w:r>
    </w:p>
    <w:p>
      <w:pPr>
        <w:pStyle w:val="7"/>
        <w:numPr>
          <w:ilvl w:val="0"/>
          <w:numId w:val="67"/>
        </w:numPr>
        <w:tabs>
          <w:tab w:val="left" w:pos="1122"/>
        </w:tabs>
        <w:spacing w:before="238" w:after="0" w:line="376" w:lineRule="auto"/>
        <w:ind w:left="106" w:right="254" w:firstLine="626"/>
        <w:jc w:val="left"/>
        <w:rPr>
          <w:sz w:val="32"/>
        </w:rPr>
      </w:pPr>
      <w:r>
        <w:rPr>
          <w:spacing w:val="-12"/>
          <w:w w:val="95"/>
          <w:sz w:val="32"/>
        </w:rPr>
        <w:t>熟悉利润表和所有者权益</w:t>
      </w:r>
      <w:r>
        <w:rPr>
          <w:spacing w:val="-7"/>
          <w:w w:val="95"/>
          <w:sz w:val="32"/>
        </w:rPr>
        <w:t>（或股东权益</w:t>
      </w:r>
      <w:r>
        <w:rPr>
          <w:spacing w:val="-60"/>
          <w:w w:val="95"/>
          <w:sz w:val="32"/>
        </w:rPr>
        <w:t>）</w:t>
      </w:r>
      <w:r>
        <w:rPr>
          <w:spacing w:val="-8"/>
          <w:w w:val="95"/>
          <w:sz w:val="32"/>
        </w:rPr>
        <w:t xml:space="preserve">变动表审计的内 </w:t>
      </w:r>
      <w:r>
        <w:rPr>
          <w:spacing w:val="-6"/>
          <w:sz w:val="32"/>
        </w:rPr>
        <w:t>容与方法</w:t>
      </w:r>
    </w:p>
    <w:p>
      <w:pPr>
        <w:pStyle w:val="7"/>
        <w:numPr>
          <w:ilvl w:val="0"/>
          <w:numId w:val="67"/>
        </w:numPr>
        <w:tabs>
          <w:tab w:val="left" w:pos="1136"/>
        </w:tabs>
        <w:spacing w:before="3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w w:val="95"/>
          <w:sz w:val="32"/>
        </w:rPr>
        <w:t>了解现金流量表审计的内容与方法</w:t>
      </w:r>
    </w:p>
    <w:p>
      <w:pPr>
        <w:pStyle w:val="7"/>
        <w:numPr>
          <w:ilvl w:val="0"/>
          <w:numId w:val="67"/>
        </w:numPr>
        <w:tabs>
          <w:tab w:val="left" w:pos="1136"/>
        </w:tabs>
        <w:spacing w:before="236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w w:val="95"/>
          <w:sz w:val="32"/>
        </w:rPr>
        <w:t>了解财务报表附注审计的主要内容</w:t>
      </w:r>
    </w:p>
    <w:p>
      <w:pPr>
        <w:pStyle w:val="3"/>
        <w:spacing w:before="262"/>
        <w:ind w:left="747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（三）集团财务报表审计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142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了解企业合并审计的主要内容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了解合并报表审计的主要内容</w:t>
      </w:r>
    </w:p>
    <w:p>
      <w:pPr>
        <w:pStyle w:val="3"/>
        <w:spacing w:before="260"/>
        <w:ind w:left="732" w:firstLine="0"/>
        <w:rPr>
          <w:rFonts w:hint="eastAsia" w:ascii="楷体" w:eastAsia="楷体"/>
        </w:rPr>
      </w:pPr>
      <w:r>
        <w:rPr>
          <w:rFonts w:hint="eastAsia" w:ascii="楷体" w:eastAsia="楷体"/>
        </w:rPr>
        <w:t>（四）关联方审计</w:t>
      </w:r>
    </w:p>
    <w:p>
      <w:pPr>
        <w:pStyle w:val="3"/>
        <w:spacing w:before="144"/>
        <w:ind w:left="720" w:firstLine="0"/>
      </w:pPr>
      <w:r>
        <w:t>了解关联方审计的主要内容</w:t>
      </w:r>
    </w:p>
    <w:p>
      <w:pPr>
        <w:pStyle w:val="3"/>
        <w:ind w:left="747" w:firstLine="0"/>
      </w:pPr>
      <w:r>
        <w:t>【初级资格考试要求】</w:t>
      </w:r>
    </w:p>
    <w:p>
      <w:pPr>
        <w:pStyle w:val="3"/>
        <w:spacing w:before="235"/>
        <w:ind w:left="747" w:firstLine="0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  <w:spacing w:val="3"/>
        </w:rPr>
        <w:t xml:space="preserve">) </w:t>
      </w:r>
      <w:r>
        <w:rPr>
          <w:spacing w:val="-7"/>
        </w:rPr>
        <w:t>财务报告审计目标和内部控制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熟悉财务报告审计目标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熟悉财务报告内部控制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了解财务报告舞弊的关键信号</w:t>
      </w:r>
    </w:p>
    <w:p>
      <w:pPr>
        <w:pStyle w:val="3"/>
        <w:ind w:left="747" w:firstLine="0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 xml:space="preserve">) </w:t>
      </w:r>
      <w:r>
        <w:t>个别财务报表审计</w:t>
      </w:r>
    </w:p>
    <w:p>
      <w:pPr>
        <w:pStyle w:val="7"/>
        <w:numPr>
          <w:ilvl w:val="0"/>
          <w:numId w:val="7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了解资产负债表审计的内容与方法</w:t>
      </w:r>
    </w:p>
    <w:p>
      <w:pPr>
        <w:pStyle w:val="7"/>
        <w:numPr>
          <w:ilvl w:val="0"/>
          <w:numId w:val="70"/>
        </w:numPr>
        <w:tabs>
          <w:tab w:val="left" w:pos="1122"/>
        </w:tabs>
        <w:spacing w:before="235" w:after="0" w:line="379" w:lineRule="auto"/>
        <w:ind w:left="106" w:right="254" w:firstLine="626"/>
        <w:jc w:val="left"/>
        <w:rPr>
          <w:sz w:val="32"/>
        </w:rPr>
      </w:pPr>
      <w:r>
        <w:rPr>
          <w:spacing w:val="-12"/>
          <w:w w:val="95"/>
          <w:sz w:val="32"/>
        </w:rPr>
        <w:t>了解利润表和所有者权益</w:t>
      </w:r>
      <w:r>
        <w:rPr>
          <w:spacing w:val="-7"/>
          <w:w w:val="95"/>
          <w:sz w:val="32"/>
        </w:rPr>
        <w:t>（或股东权益</w:t>
      </w:r>
      <w:r>
        <w:rPr>
          <w:spacing w:val="-60"/>
          <w:w w:val="95"/>
          <w:sz w:val="32"/>
        </w:rPr>
        <w:t>）</w:t>
      </w:r>
      <w:r>
        <w:rPr>
          <w:spacing w:val="-8"/>
          <w:w w:val="95"/>
          <w:sz w:val="32"/>
        </w:rPr>
        <w:t xml:space="preserve">变动表审计的内 </w:t>
      </w:r>
      <w:r>
        <w:rPr>
          <w:spacing w:val="-6"/>
          <w:sz w:val="32"/>
        </w:rPr>
        <w:t>容与方法</w:t>
      </w:r>
    </w:p>
    <w:p>
      <w:pPr>
        <w:spacing w:after="0" w:line="379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70"/>
        </w:numPr>
        <w:tabs>
          <w:tab w:val="left" w:pos="1136"/>
        </w:tabs>
        <w:spacing w:before="65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w w:val="95"/>
          <w:sz w:val="32"/>
        </w:rPr>
        <w:t>了解现金流量表审计的内容与方法</w:t>
      </w:r>
    </w:p>
    <w:p>
      <w:pPr>
        <w:pStyle w:val="7"/>
        <w:numPr>
          <w:ilvl w:val="0"/>
          <w:numId w:val="70"/>
        </w:numPr>
        <w:tabs>
          <w:tab w:val="left" w:pos="1136"/>
        </w:tabs>
        <w:spacing w:before="235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w w:val="95"/>
          <w:sz w:val="32"/>
        </w:rPr>
        <w:t>了解财务报表附注审计的主要内容</w:t>
      </w:r>
    </w:p>
    <w:p>
      <w:pPr>
        <w:pStyle w:val="7"/>
        <w:numPr>
          <w:numId w:val="0"/>
        </w:numPr>
        <w:tabs>
          <w:tab w:val="left" w:pos="1136"/>
        </w:tabs>
        <w:spacing w:before="235" w:after="0" w:line="240" w:lineRule="auto"/>
        <w:ind w:left="747" w:leftChars="0" w:right="0" w:rightChars="0"/>
        <w:jc w:val="left"/>
        <w:rPr>
          <w:sz w:val="32"/>
        </w:rPr>
      </w:pPr>
    </w:p>
    <w:sectPr>
      <w:footerReference r:id="rId7" w:type="default"/>
      <w:footerReference r:id="rId8" w:type="even"/>
      <w:pgSz w:w="11910" w:h="16840"/>
      <w:pgMar w:top="1580" w:right="1320" w:bottom="1740" w:left="1480" w:header="0" w:footer="154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91" o:spid="_x0000_s2091" o:spt="202" type="#_x0000_t202" style="position:absolute;left:0pt;margin-left:441.75pt;margin-top:753.9pt;height:17.6pt;width:16.05pt;mso-position-horizontal-relative:page;mso-position-vertical-relative:page;z-index:-253949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92" o:spid="_x0000_s2092" o:spt="202" type="#_x0000_t202" style="position:absolute;left:0pt;margin-left:463.2pt;margin-top:753.8pt;height:17.6pt;width:18.15pt;mso-position-horizontal-relative:page;mso-position-vertical-relative:page;z-index:-253948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93" o:spid="_x0000_s2093" o:spt="202" type="#_x0000_t202" style="position:absolute;left:0pt;margin-left:486.75pt;margin-top:753.9pt;height:17.6pt;width:16.05pt;mso-position-horizontal-relative:page;mso-position-vertical-relative:page;z-index:-2539479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94" o:spid="_x0000_s2094" o:spt="202" type="#_x0000_t202" style="position:absolute;left:0pt;margin-left:85.4pt;margin-top:753.9pt;height:17.6pt;width:16.05pt;mso-position-horizontal-relative:page;mso-position-vertical-relative:page;z-index:-253953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95" o:spid="_x0000_s2095" o:spt="202" type="#_x0000_t202" style="position:absolute;left:0pt;margin-left:106.8pt;margin-top:753.8pt;height:17.6pt;width:18.15pt;mso-position-horizontal-relative:page;mso-position-vertical-relative:page;z-index:-253952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96" o:spid="_x0000_s2096" o:spt="202" type="#_x0000_t202" style="position:absolute;left:0pt;margin-left:130.35pt;margin-top:753.9pt;height:17.6pt;width:16.05pt;mso-position-horizontal-relative:page;mso-position-vertical-relative:page;z-index:-253950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97" o:spid="_x0000_s2097" o:spt="202" type="#_x0000_t202" style="position:absolute;left:0pt;margin-left:441.75pt;margin-top:753.9pt;height:17.6pt;width:16.05pt;mso-position-horizontal-relative:page;mso-position-vertical-relative:page;z-index:-253943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98" o:spid="_x0000_s2098" o:spt="202" type="#_x0000_t202" style="position:absolute;left:0pt;margin-left:463.2pt;margin-top:753.8pt;height:17.6pt;width:18.15pt;mso-position-horizontal-relative:page;mso-position-vertical-relative:page;z-index:-253942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99" o:spid="_x0000_s2099" o:spt="202" type="#_x0000_t202" style="position:absolute;left:0pt;margin-left:486.75pt;margin-top:753.9pt;height:17.6pt;width:16.05pt;mso-position-horizontal-relative:page;mso-position-vertical-relative:page;z-index:-2539417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100" o:spid="_x0000_s2100" o:spt="202" type="#_x0000_t202" style="position:absolute;left:0pt;margin-left:85.4pt;margin-top:753.9pt;height:17.6pt;width:16.05pt;mso-position-horizontal-relative:page;mso-position-vertical-relative:page;z-index:-253946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101" o:spid="_x0000_s2101" o:spt="202" type="#_x0000_t202" style="position:absolute;left:0pt;margin-left:106.8pt;margin-top:753.8pt;height:17.6pt;width:18.15pt;mso-position-horizontal-relative:page;mso-position-vertical-relative:page;z-index:-253945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102" o:spid="_x0000_s2102" o:spt="202" type="#_x0000_t202" style="position:absolute;left:0pt;margin-left:130.35pt;margin-top:753.9pt;height:17.6pt;width:16.05pt;mso-position-horizontal-relative:page;mso-position-vertical-relative:page;z-index:-253944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88" o:spid="_x0000_s2088" o:spt="202" type="#_x0000_t202" style="position:absolute;left:0pt;margin-left:441.75pt;margin-top:753.9pt;height:17.6pt;width:16.05pt;mso-position-horizontal-relative:page;mso-position-vertical-relative:page;z-index:-253943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89" o:spid="_x0000_s2089" o:spt="202" type="#_x0000_t202" style="position:absolute;left:0pt;margin-left:463.2pt;margin-top:753.8pt;height:17.6pt;width:18.15pt;mso-position-horizontal-relative:page;mso-position-vertical-relative:page;z-index:-253942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90" o:spid="_x0000_s2090" o:spt="202" type="#_x0000_t202" style="position:absolute;left:0pt;margin-left:486.75pt;margin-top:753.9pt;height:17.6pt;width:16.05pt;mso-position-horizontal-relative:page;mso-position-vertical-relative:page;z-index:-2539417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85" o:spid="_x0000_s2085" o:spt="202" type="#_x0000_t202" style="position:absolute;left:0pt;margin-left:85.4pt;margin-top:753.9pt;height:17.6pt;width:16.05pt;mso-position-horizontal-relative:page;mso-position-vertical-relative:page;z-index:-253946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86" o:spid="_x0000_s2086" o:spt="202" type="#_x0000_t202" style="position:absolute;left:0pt;margin-left:106.8pt;margin-top:753.8pt;height:17.6pt;width:18.15pt;mso-position-horizontal-relative:page;mso-position-vertical-relative:page;z-index:-253945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87" o:spid="_x0000_s2087" o:spt="202" type="#_x0000_t202" style="position:absolute;left:0pt;margin-left:130.35pt;margin-top:753.9pt;height:17.6pt;width:16.05pt;mso-position-horizontal-relative:page;mso-position-vertical-relative:page;z-index:-253944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94F45"/>
    <w:multiLevelType w:val="multilevel"/>
    <w:tmpl w:val="84994F4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">
    <w:nsid w:val="87B75F0A"/>
    <w:multiLevelType w:val="multilevel"/>
    <w:tmpl w:val="87B75F0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">
    <w:nsid w:val="9017BA21"/>
    <w:multiLevelType w:val="multilevel"/>
    <w:tmpl w:val="9017BA2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">
    <w:nsid w:val="930EE254"/>
    <w:multiLevelType w:val="multilevel"/>
    <w:tmpl w:val="930EE25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">
    <w:nsid w:val="941D12A9"/>
    <w:multiLevelType w:val="multilevel"/>
    <w:tmpl w:val="941D12A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">
    <w:nsid w:val="952530A5"/>
    <w:multiLevelType w:val="multilevel"/>
    <w:tmpl w:val="952530A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">
    <w:nsid w:val="9B1F845E"/>
    <w:multiLevelType w:val="multilevel"/>
    <w:tmpl w:val="9B1F845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">
    <w:nsid w:val="9C919DE1"/>
    <w:multiLevelType w:val="multilevel"/>
    <w:tmpl w:val="9C919DE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">
    <w:nsid w:val="9CD0C84A"/>
    <w:multiLevelType w:val="multilevel"/>
    <w:tmpl w:val="9CD0C84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">
    <w:nsid w:val="9D9F4F4D"/>
    <w:multiLevelType w:val="multilevel"/>
    <w:tmpl w:val="9D9F4F4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">
    <w:nsid w:val="9F91FE98"/>
    <w:multiLevelType w:val="multilevel"/>
    <w:tmpl w:val="9F91FE9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">
    <w:nsid w:val="A5435042"/>
    <w:multiLevelType w:val="multilevel"/>
    <w:tmpl w:val="A5435042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">
    <w:nsid w:val="A97D620A"/>
    <w:multiLevelType w:val="multilevel"/>
    <w:tmpl w:val="A97D620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">
    <w:nsid w:val="B0082E4F"/>
    <w:multiLevelType w:val="multilevel"/>
    <w:tmpl w:val="B0082E4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">
    <w:nsid w:val="B08374AC"/>
    <w:multiLevelType w:val="multilevel"/>
    <w:tmpl w:val="B08374AC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5">
    <w:nsid w:val="B15ABE86"/>
    <w:multiLevelType w:val="multilevel"/>
    <w:tmpl w:val="B15ABE8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6">
    <w:nsid w:val="B1CC6FF1"/>
    <w:multiLevelType w:val="multilevel"/>
    <w:tmpl w:val="B1CC6FF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7">
    <w:nsid w:val="B4E02BC3"/>
    <w:multiLevelType w:val="multilevel"/>
    <w:tmpl w:val="B4E02BC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8">
    <w:nsid w:val="B5601969"/>
    <w:multiLevelType w:val="multilevel"/>
    <w:tmpl w:val="B5601969"/>
    <w:lvl w:ilvl="0" w:tentative="0">
      <w:start w:val="1"/>
      <w:numFmt w:val="decimal"/>
      <w:lvlText w:val="%1."/>
      <w:lvlJc w:val="left"/>
      <w:pPr>
        <w:ind w:left="1121" w:hanging="38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8" w:hanging="3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7" w:hanging="3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5" w:hanging="3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4" w:hanging="3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3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1" w:hanging="3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0" w:hanging="3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8" w:hanging="389"/>
      </w:pPr>
      <w:rPr>
        <w:rFonts w:hint="default"/>
        <w:lang w:val="zh-CN" w:eastAsia="zh-CN" w:bidi="zh-CN"/>
      </w:rPr>
    </w:lvl>
  </w:abstractNum>
  <w:abstractNum w:abstractNumId="19">
    <w:nsid w:val="B5CF74F5"/>
    <w:multiLevelType w:val="multilevel"/>
    <w:tmpl w:val="B5CF74F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0">
    <w:nsid w:val="B99465BD"/>
    <w:multiLevelType w:val="multilevel"/>
    <w:tmpl w:val="B99465B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1">
    <w:nsid w:val="BA550FDB"/>
    <w:multiLevelType w:val="multilevel"/>
    <w:tmpl w:val="BA550FD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2">
    <w:nsid w:val="BC837A95"/>
    <w:multiLevelType w:val="multilevel"/>
    <w:tmpl w:val="BC837A9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3">
    <w:nsid w:val="C0283A65"/>
    <w:multiLevelType w:val="multilevel"/>
    <w:tmpl w:val="C0283A6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4">
    <w:nsid w:val="CB0CECA5"/>
    <w:multiLevelType w:val="multilevel"/>
    <w:tmpl w:val="CB0CECA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5">
    <w:nsid w:val="CB94649F"/>
    <w:multiLevelType w:val="multilevel"/>
    <w:tmpl w:val="CB94649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6">
    <w:nsid w:val="D5F12F34"/>
    <w:multiLevelType w:val="multilevel"/>
    <w:tmpl w:val="D5F12F3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7">
    <w:nsid w:val="E93EBC56"/>
    <w:multiLevelType w:val="multilevel"/>
    <w:tmpl w:val="E93EBC5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8">
    <w:nsid w:val="EFCECDC7"/>
    <w:multiLevelType w:val="multilevel"/>
    <w:tmpl w:val="EFCECDC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9">
    <w:nsid w:val="F066642F"/>
    <w:multiLevelType w:val="multilevel"/>
    <w:tmpl w:val="F066642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0">
    <w:nsid w:val="F2A81E1A"/>
    <w:multiLevelType w:val="multilevel"/>
    <w:tmpl w:val="F2A81E1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1">
    <w:nsid w:val="F30FC083"/>
    <w:multiLevelType w:val="multilevel"/>
    <w:tmpl w:val="F30FC08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2">
    <w:nsid w:val="F9718D3C"/>
    <w:multiLevelType w:val="multilevel"/>
    <w:tmpl w:val="F9718D3C"/>
    <w:lvl w:ilvl="0" w:tentative="0">
      <w:start w:val="1"/>
      <w:numFmt w:val="decimal"/>
      <w:lvlText w:val="%1."/>
      <w:lvlJc w:val="left"/>
      <w:pPr>
        <w:ind w:left="106" w:hanging="38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0" w:hanging="3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1" w:hanging="3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3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3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3" w:hanging="3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3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3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4" w:hanging="389"/>
      </w:pPr>
      <w:rPr>
        <w:rFonts w:hint="default"/>
        <w:lang w:val="zh-CN" w:eastAsia="zh-CN" w:bidi="zh-CN"/>
      </w:rPr>
    </w:lvl>
  </w:abstractNum>
  <w:abstractNum w:abstractNumId="33">
    <w:nsid w:val="F97CED97"/>
    <w:multiLevelType w:val="multilevel"/>
    <w:tmpl w:val="F97CED9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4">
    <w:nsid w:val="FCC85EE2"/>
    <w:multiLevelType w:val="multilevel"/>
    <w:tmpl w:val="FCC85EE2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5">
    <w:nsid w:val="0258E135"/>
    <w:multiLevelType w:val="multilevel"/>
    <w:tmpl w:val="0258E13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6">
    <w:nsid w:val="07F2E950"/>
    <w:multiLevelType w:val="multilevel"/>
    <w:tmpl w:val="07F2E95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7">
    <w:nsid w:val="07F5BCC3"/>
    <w:multiLevelType w:val="multilevel"/>
    <w:tmpl w:val="07F5BCC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8">
    <w:nsid w:val="0CCB9E98"/>
    <w:multiLevelType w:val="multilevel"/>
    <w:tmpl w:val="0CCB9E9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9">
    <w:nsid w:val="0F929F01"/>
    <w:multiLevelType w:val="multilevel"/>
    <w:tmpl w:val="0F929F0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0">
    <w:nsid w:val="13660E3F"/>
    <w:multiLevelType w:val="multilevel"/>
    <w:tmpl w:val="13660E3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1">
    <w:nsid w:val="1483906D"/>
    <w:multiLevelType w:val="multilevel"/>
    <w:tmpl w:val="1483906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2">
    <w:nsid w:val="192B173A"/>
    <w:multiLevelType w:val="multilevel"/>
    <w:tmpl w:val="192B173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3">
    <w:nsid w:val="1B3FCE26"/>
    <w:multiLevelType w:val="multilevel"/>
    <w:tmpl w:val="1B3FCE2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4">
    <w:nsid w:val="1C01D09A"/>
    <w:multiLevelType w:val="multilevel"/>
    <w:tmpl w:val="1C01D09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5">
    <w:nsid w:val="252BF6AB"/>
    <w:multiLevelType w:val="multilevel"/>
    <w:tmpl w:val="252BF6A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6">
    <w:nsid w:val="269945CE"/>
    <w:multiLevelType w:val="multilevel"/>
    <w:tmpl w:val="269945C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7">
    <w:nsid w:val="274D3D9B"/>
    <w:multiLevelType w:val="multilevel"/>
    <w:tmpl w:val="274D3D9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8">
    <w:nsid w:val="329A4FD1"/>
    <w:multiLevelType w:val="multilevel"/>
    <w:tmpl w:val="329A4FD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9">
    <w:nsid w:val="333E8B90"/>
    <w:multiLevelType w:val="multilevel"/>
    <w:tmpl w:val="333E8B9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0">
    <w:nsid w:val="35ECE9CB"/>
    <w:multiLevelType w:val="multilevel"/>
    <w:tmpl w:val="35ECE9C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1">
    <w:nsid w:val="3664A4D1"/>
    <w:multiLevelType w:val="multilevel"/>
    <w:tmpl w:val="3664A4D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2">
    <w:nsid w:val="3D950AF9"/>
    <w:multiLevelType w:val="multilevel"/>
    <w:tmpl w:val="3D950AF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3">
    <w:nsid w:val="408860E8"/>
    <w:multiLevelType w:val="multilevel"/>
    <w:tmpl w:val="408860E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4">
    <w:nsid w:val="429CD0B5"/>
    <w:multiLevelType w:val="multilevel"/>
    <w:tmpl w:val="429CD0B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5">
    <w:nsid w:val="4AD1D84F"/>
    <w:multiLevelType w:val="multilevel"/>
    <w:tmpl w:val="4AD1D84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6">
    <w:nsid w:val="4E709187"/>
    <w:multiLevelType w:val="multilevel"/>
    <w:tmpl w:val="4E70918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7">
    <w:nsid w:val="4EA76503"/>
    <w:multiLevelType w:val="multilevel"/>
    <w:tmpl w:val="4EA7650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8">
    <w:nsid w:val="4F00C6B4"/>
    <w:multiLevelType w:val="multilevel"/>
    <w:tmpl w:val="4F00C6B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9">
    <w:nsid w:val="4FA7FC34"/>
    <w:multiLevelType w:val="multilevel"/>
    <w:tmpl w:val="4FA7FC34"/>
    <w:lvl w:ilvl="0" w:tentative="0">
      <w:start w:val="1"/>
      <w:numFmt w:val="decimal"/>
      <w:lvlText w:val="%1."/>
      <w:lvlJc w:val="left"/>
      <w:pPr>
        <w:ind w:left="106" w:hanging="38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0" w:hanging="3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1" w:hanging="3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3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3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3" w:hanging="3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3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3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4" w:hanging="389"/>
      </w:pPr>
      <w:rPr>
        <w:rFonts w:hint="default"/>
        <w:lang w:val="zh-CN" w:eastAsia="zh-CN" w:bidi="zh-CN"/>
      </w:rPr>
    </w:lvl>
  </w:abstractNum>
  <w:abstractNum w:abstractNumId="60">
    <w:nsid w:val="598DAF6D"/>
    <w:multiLevelType w:val="multilevel"/>
    <w:tmpl w:val="598DAF6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1">
    <w:nsid w:val="5A8377A7"/>
    <w:multiLevelType w:val="multilevel"/>
    <w:tmpl w:val="5A8377A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2">
    <w:nsid w:val="63B12E74"/>
    <w:multiLevelType w:val="multilevel"/>
    <w:tmpl w:val="63B12E7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3">
    <w:nsid w:val="64C0CB79"/>
    <w:multiLevelType w:val="multilevel"/>
    <w:tmpl w:val="64C0CB79"/>
    <w:lvl w:ilvl="0" w:tentative="0">
      <w:start w:val="1"/>
      <w:numFmt w:val="decimal"/>
      <w:lvlText w:val="%1."/>
      <w:lvlJc w:val="left"/>
      <w:pPr>
        <w:ind w:left="1121" w:hanging="38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8" w:hanging="3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7" w:hanging="3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5" w:hanging="3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4" w:hanging="3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3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1" w:hanging="3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0" w:hanging="3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8" w:hanging="389"/>
      </w:pPr>
      <w:rPr>
        <w:rFonts w:hint="default"/>
        <w:lang w:val="zh-CN" w:eastAsia="zh-CN" w:bidi="zh-CN"/>
      </w:rPr>
    </w:lvl>
  </w:abstractNum>
  <w:abstractNum w:abstractNumId="64">
    <w:nsid w:val="651422BE"/>
    <w:multiLevelType w:val="multilevel"/>
    <w:tmpl w:val="651422B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5">
    <w:nsid w:val="659EB354"/>
    <w:multiLevelType w:val="multilevel"/>
    <w:tmpl w:val="659EB35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6">
    <w:nsid w:val="6C0BE2D1"/>
    <w:multiLevelType w:val="multilevel"/>
    <w:tmpl w:val="6C0BE2D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7">
    <w:nsid w:val="70F95E71"/>
    <w:multiLevelType w:val="multilevel"/>
    <w:tmpl w:val="70F95E7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8">
    <w:nsid w:val="744F3566"/>
    <w:multiLevelType w:val="multilevel"/>
    <w:tmpl w:val="744F356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9">
    <w:nsid w:val="7499D7B3"/>
    <w:multiLevelType w:val="multilevel"/>
    <w:tmpl w:val="7499D7B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7"/>
  </w:num>
  <w:num w:numId="5">
    <w:abstractNumId w:val="17"/>
  </w:num>
  <w:num w:numId="6">
    <w:abstractNumId w:val="30"/>
  </w:num>
  <w:num w:numId="7">
    <w:abstractNumId w:val="45"/>
  </w:num>
  <w:num w:numId="8">
    <w:abstractNumId w:val="55"/>
  </w:num>
  <w:num w:numId="9">
    <w:abstractNumId w:val="16"/>
  </w:num>
  <w:num w:numId="10">
    <w:abstractNumId w:val="52"/>
  </w:num>
  <w:num w:numId="11">
    <w:abstractNumId w:val="43"/>
  </w:num>
  <w:num w:numId="12">
    <w:abstractNumId w:val="41"/>
  </w:num>
  <w:num w:numId="13">
    <w:abstractNumId w:val="32"/>
  </w:num>
  <w:num w:numId="14">
    <w:abstractNumId w:val="50"/>
  </w:num>
  <w:num w:numId="15">
    <w:abstractNumId w:val="23"/>
  </w:num>
  <w:num w:numId="16">
    <w:abstractNumId w:val="59"/>
  </w:num>
  <w:num w:numId="17">
    <w:abstractNumId w:val="53"/>
  </w:num>
  <w:num w:numId="18">
    <w:abstractNumId w:val="47"/>
  </w:num>
  <w:num w:numId="19">
    <w:abstractNumId w:val="29"/>
  </w:num>
  <w:num w:numId="20">
    <w:abstractNumId w:val="11"/>
  </w:num>
  <w:num w:numId="21">
    <w:abstractNumId w:val="69"/>
  </w:num>
  <w:num w:numId="22">
    <w:abstractNumId w:val="46"/>
  </w:num>
  <w:num w:numId="23">
    <w:abstractNumId w:val="66"/>
  </w:num>
  <w:num w:numId="24">
    <w:abstractNumId w:val="4"/>
  </w:num>
  <w:num w:numId="25">
    <w:abstractNumId w:val="65"/>
  </w:num>
  <w:num w:numId="26">
    <w:abstractNumId w:val="25"/>
  </w:num>
  <w:num w:numId="27">
    <w:abstractNumId w:val="62"/>
  </w:num>
  <w:num w:numId="28">
    <w:abstractNumId w:val="48"/>
  </w:num>
  <w:num w:numId="29">
    <w:abstractNumId w:val="68"/>
  </w:num>
  <w:num w:numId="30">
    <w:abstractNumId w:val="67"/>
  </w:num>
  <w:num w:numId="31">
    <w:abstractNumId w:val="26"/>
  </w:num>
  <w:num w:numId="32">
    <w:abstractNumId w:val="31"/>
  </w:num>
  <w:num w:numId="33">
    <w:abstractNumId w:val="34"/>
  </w:num>
  <w:num w:numId="34">
    <w:abstractNumId w:val="3"/>
  </w:num>
  <w:num w:numId="35">
    <w:abstractNumId w:val="18"/>
  </w:num>
  <w:num w:numId="36">
    <w:abstractNumId w:val="54"/>
  </w:num>
  <w:num w:numId="37">
    <w:abstractNumId w:val="19"/>
  </w:num>
  <w:num w:numId="38">
    <w:abstractNumId w:val="63"/>
  </w:num>
  <w:num w:numId="39">
    <w:abstractNumId w:val="58"/>
  </w:num>
  <w:num w:numId="40">
    <w:abstractNumId w:val="61"/>
  </w:num>
  <w:num w:numId="41">
    <w:abstractNumId w:val="22"/>
  </w:num>
  <w:num w:numId="42">
    <w:abstractNumId w:val="49"/>
  </w:num>
  <w:num w:numId="43">
    <w:abstractNumId w:val="27"/>
  </w:num>
  <w:num w:numId="44">
    <w:abstractNumId w:val="44"/>
  </w:num>
  <w:num w:numId="45">
    <w:abstractNumId w:val="0"/>
  </w:num>
  <w:num w:numId="46">
    <w:abstractNumId w:val="13"/>
  </w:num>
  <w:num w:numId="47">
    <w:abstractNumId w:val="40"/>
  </w:num>
  <w:num w:numId="48">
    <w:abstractNumId w:val="57"/>
  </w:num>
  <w:num w:numId="49">
    <w:abstractNumId w:val="64"/>
  </w:num>
  <w:num w:numId="50">
    <w:abstractNumId w:val="20"/>
  </w:num>
  <w:num w:numId="51">
    <w:abstractNumId w:val="9"/>
  </w:num>
  <w:num w:numId="52">
    <w:abstractNumId w:val="42"/>
  </w:num>
  <w:num w:numId="53">
    <w:abstractNumId w:val="33"/>
  </w:num>
  <w:num w:numId="54">
    <w:abstractNumId w:val="21"/>
  </w:num>
  <w:num w:numId="55">
    <w:abstractNumId w:val="15"/>
  </w:num>
  <w:num w:numId="56">
    <w:abstractNumId w:val="38"/>
  </w:num>
  <w:num w:numId="57">
    <w:abstractNumId w:val="39"/>
  </w:num>
  <w:num w:numId="58">
    <w:abstractNumId w:val="51"/>
  </w:num>
  <w:num w:numId="59">
    <w:abstractNumId w:val="35"/>
  </w:num>
  <w:num w:numId="60">
    <w:abstractNumId w:val="6"/>
  </w:num>
  <w:num w:numId="61">
    <w:abstractNumId w:val="60"/>
  </w:num>
  <w:num w:numId="62">
    <w:abstractNumId w:val="10"/>
  </w:num>
  <w:num w:numId="63">
    <w:abstractNumId w:val="2"/>
  </w:num>
  <w:num w:numId="64">
    <w:abstractNumId w:val="56"/>
  </w:num>
  <w:num w:numId="65">
    <w:abstractNumId w:val="8"/>
  </w:num>
  <w:num w:numId="66">
    <w:abstractNumId w:val="36"/>
  </w:num>
  <w:num w:numId="67">
    <w:abstractNumId w:val="28"/>
  </w:num>
  <w:num w:numId="68">
    <w:abstractNumId w:val="7"/>
  </w:num>
  <w:num w:numId="69">
    <w:abstractNumId w:val="5"/>
  </w:num>
  <w:num w:numId="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A427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25" w:right="373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36"/>
      <w:ind w:left="1167" w:hanging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6"/>
      <w:ind w:left="116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088"/>
    <customShpInfo spid="_x0000_s2089"/>
    <customShpInfo spid="_x0000_s2090"/>
    <customShpInfo spid="_x0000_s2085"/>
    <customShpInfo spid="_x0000_s2086"/>
    <customShpInfo spid="_x0000_s2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2020-08-24T01:59:00Z</dcterms:created>
  <dc:creator>审计署考试中心</dc:creator>
  <cp:lastModifiedBy>、SJ</cp:lastModifiedBy>
  <dcterms:modified xsi:type="dcterms:W3CDTF">2020-08-24T02:01:33Z</dcterms:modified>
  <dc:title>2020初中级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2020-08-24T00:00:00Z</vt:filetime>
  </property>
  <property fmtid="{D5CDD505-2E9C-101B-9397-08002B2CF9AE}" pid="5" name="KSOProductBuildVer">
    <vt:lpwstr>2052-11.1.0.9584</vt:lpwstr>
  </property>
</Properties>
</file>