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Theme="minorEastAsia"/>
          <w:b/>
          <w:sz w:val="32"/>
          <w:szCs w:val="32"/>
          <w:lang w:val="en-US" w:eastAsia="zh-CN"/>
        </w:rPr>
      </w:pPr>
      <w:r>
        <w:rPr>
          <w:rFonts w:hint="eastAsia"/>
          <w:b/>
          <w:sz w:val="32"/>
          <w:szCs w:val="32"/>
        </w:rPr>
        <w:t>课程名称：汽车故障诊断及检测</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3985</w:t>
      </w:r>
    </w:p>
    <w:p>
      <w:pPr>
        <w:pStyle w:val="4"/>
        <w:shd w:val="clear" w:color="auto" w:fill="FFFFFF"/>
        <w:spacing w:line="390" w:lineRule="atLeast"/>
        <w:jc w:val="center"/>
        <w:rPr>
          <w:sz w:val="21"/>
          <w:szCs w:val="21"/>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一、课程性质与特点</w:t>
      </w:r>
    </w:p>
    <w:p>
      <w:pPr>
        <w:ind w:firstLine="470" w:firstLineChars="224"/>
        <w:rPr>
          <w:szCs w:val="21"/>
        </w:rPr>
      </w:pPr>
      <w:r>
        <w:rPr>
          <w:rFonts w:hint="eastAsia"/>
          <w:szCs w:val="21"/>
        </w:rPr>
        <w:t>《汽车故障诊断及检测》</w:t>
      </w:r>
      <w:bookmarkStart w:id="0" w:name="OLE_LINK3"/>
      <w:bookmarkStart w:id="1" w:name="OLE_LINK4"/>
      <w:r>
        <w:rPr>
          <w:rFonts w:hint="eastAsia"/>
          <w:szCs w:val="21"/>
        </w:rPr>
        <w:t>是汽车检测与维修技术专业的一门专业核心课程</w:t>
      </w:r>
      <w:bookmarkEnd w:id="0"/>
      <w:bookmarkEnd w:id="1"/>
      <w:r>
        <w:rPr>
          <w:rFonts w:hint="eastAsia"/>
          <w:szCs w:val="21"/>
        </w:rPr>
        <w:t>。通过对本课程的学习，使学生掌握汽车检测与诊断技术基础、发动机的检测与诊断、底盘的检测与诊断、车身及附件的检测与诊断、汽车排气污染物与噪声的检测。</w:t>
      </w:r>
    </w:p>
    <w:p>
      <w:pPr>
        <w:pStyle w:val="4"/>
        <w:shd w:val="clear" w:color="auto" w:fill="FFFFFF"/>
        <w:ind w:firstLine="420"/>
        <w:rPr>
          <w:sz w:val="21"/>
          <w:szCs w:val="21"/>
        </w:rPr>
      </w:pPr>
      <w:r>
        <w:rPr>
          <w:rFonts w:hint="eastAsia"/>
          <w:sz w:val="21"/>
          <w:szCs w:val="21"/>
        </w:rPr>
        <w:t>与其它课程相比较，该课程有两个主要特点：</w:t>
      </w:r>
    </w:p>
    <w:p>
      <w:pPr>
        <w:pStyle w:val="4"/>
        <w:shd w:val="clear" w:color="auto" w:fill="FFFFFF"/>
        <w:ind w:firstLine="420"/>
        <w:rPr>
          <w:sz w:val="21"/>
          <w:szCs w:val="21"/>
        </w:rPr>
      </w:pPr>
      <w:r>
        <w:rPr>
          <w:rFonts w:hint="eastAsia"/>
          <w:sz w:val="21"/>
          <w:szCs w:val="21"/>
        </w:rPr>
        <w:t>第一，教学内容涵盖知识较广。课程中涉及发动机、底盘、车身及附件及汽车排气污染物与噪声的检测的知识内容。</w:t>
      </w:r>
    </w:p>
    <w:p>
      <w:pPr>
        <w:pStyle w:val="4"/>
        <w:shd w:val="clear" w:color="auto" w:fill="FFFFFF"/>
        <w:ind w:firstLine="420"/>
        <w:rPr>
          <w:sz w:val="21"/>
          <w:szCs w:val="21"/>
        </w:rPr>
      </w:pPr>
      <w:r>
        <w:rPr>
          <w:rFonts w:hint="eastAsia"/>
          <w:sz w:val="21"/>
          <w:szCs w:val="21"/>
        </w:rPr>
        <w:t>第二，教学内容的应用性比较强。课程内容以理论知识作为准备，着重与汽车诊断和检测的应用性知识的教学。</w:t>
      </w:r>
    </w:p>
    <w:p>
      <w:pPr>
        <w:pStyle w:val="4"/>
        <w:shd w:val="clear" w:color="auto" w:fill="FFFFFF"/>
        <w:outlineLvl w:val="1"/>
        <w:rPr>
          <w:b/>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ind w:firstLine="470" w:firstLineChars="224"/>
        <w:rPr>
          <w:szCs w:val="21"/>
        </w:rPr>
      </w:pPr>
      <w:r>
        <w:rPr>
          <w:rFonts w:hint="eastAsia"/>
          <w:szCs w:val="21"/>
        </w:rPr>
        <w:t>本课程的设置目的，主要是</w:t>
      </w:r>
      <w:r>
        <w:rPr>
          <w:szCs w:val="21"/>
        </w:rPr>
        <w:t>使学生获得汽车综合性能检测</w:t>
      </w:r>
      <w:r>
        <w:rPr>
          <w:rFonts w:hint="eastAsia"/>
          <w:szCs w:val="21"/>
        </w:rPr>
        <w:t>和</w:t>
      </w:r>
      <w:r>
        <w:rPr>
          <w:szCs w:val="21"/>
        </w:rPr>
        <w:t>故障诊断等方面的知识，</w:t>
      </w:r>
      <w:r>
        <w:rPr>
          <w:rFonts w:hint="eastAsia"/>
          <w:szCs w:val="21"/>
        </w:rPr>
        <w:t>掌握</w:t>
      </w:r>
      <w:r>
        <w:rPr>
          <w:szCs w:val="21"/>
        </w:rPr>
        <w:t>汽车在不进行拆解的条件下，确定汽车技术状况和工作能力，查明故障部位和原因，为从事汽车检测与故障诊断工作打下坚实的基础。</w:t>
      </w:r>
      <w:r>
        <w:rPr>
          <w:rFonts w:ascii="宋体" w:hAnsi="宋体"/>
          <w:color w:val="003366"/>
          <w:sz w:val="20"/>
          <w:szCs w:val="20"/>
          <w:shd w:val="clear" w:color="auto" w:fill="FFFFFF"/>
        </w:rPr>
        <w:t>  </w:t>
      </w:r>
    </w:p>
    <w:p>
      <w:pPr>
        <w:pStyle w:val="4"/>
        <w:shd w:val="clear" w:color="auto" w:fill="FFFFFF"/>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本课程要求学生较系统地了解和掌握有关</w:t>
      </w:r>
      <w:r>
        <w:rPr>
          <w:rFonts w:hint="eastAsia"/>
          <w:sz w:val="21"/>
          <w:szCs w:val="21"/>
        </w:rPr>
        <w:t>汽车诊断与检测</w:t>
      </w:r>
      <w:r>
        <w:rPr>
          <w:rFonts w:hint="eastAsia" w:ascii="Times New Roman" w:hAnsi="Times New Roman" w:cs="Times New Roman"/>
          <w:kern w:val="2"/>
          <w:sz w:val="21"/>
          <w:szCs w:val="21"/>
        </w:rPr>
        <w:t>的基本理论和知识，通过实习实训，巩固课堂理论知识，</w:t>
      </w:r>
      <w:r>
        <w:rPr>
          <w:rFonts w:ascii="Times New Roman" w:hAnsi="Times New Roman" w:cs="Times New Roman"/>
          <w:kern w:val="2"/>
          <w:sz w:val="21"/>
          <w:szCs w:val="21"/>
        </w:rPr>
        <w:t>培养</w:t>
      </w:r>
      <w:r>
        <w:rPr>
          <w:rFonts w:hint="eastAsia" w:ascii="Times New Roman" w:hAnsi="Times New Roman" w:cs="Times New Roman"/>
          <w:kern w:val="2"/>
          <w:sz w:val="21"/>
          <w:szCs w:val="21"/>
        </w:rPr>
        <w:t>使用</w:t>
      </w:r>
      <w:r>
        <w:rPr>
          <w:rFonts w:ascii="Times New Roman" w:hAnsi="Times New Roman" w:cs="Times New Roman"/>
          <w:kern w:val="2"/>
          <w:sz w:val="21"/>
          <w:szCs w:val="21"/>
        </w:rPr>
        <w:t>汽车检测仪器和</w:t>
      </w:r>
      <w:r>
        <w:rPr>
          <w:rFonts w:hint="eastAsia" w:ascii="Times New Roman" w:hAnsi="Times New Roman" w:cs="Times New Roman"/>
          <w:kern w:val="2"/>
          <w:sz w:val="21"/>
          <w:szCs w:val="21"/>
        </w:rPr>
        <w:t>设备进行故障诊断、</w:t>
      </w:r>
      <w:r>
        <w:rPr>
          <w:rFonts w:ascii="Times New Roman" w:hAnsi="Times New Roman" w:cs="Times New Roman"/>
          <w:kern w:val="2"/>
          <w:sz w:val="21"/>
          <w:szCs w:val="21"/>
        </w:rPr>
        <w:t>分析问题和解决问题的</w:t>
      </w:r>
      <w:r>
        <w:rPr>
          <w:rFonts w:hint="eastAsia" w:ascii="Times New Roman" w:hAnsi="Times New Roman" w:cs="Times New Roman"/>
          <w:kern w:val="2"/>
          <w:sz w:val="21"/>
          <w:szCs w:val="21"/>
        </w:rPr>
        <w:t>实际</w:t>
      </w:r>
      <w:r>
        <w:rPr>
          <w:rFonts w:ascii="Times New Roman" w:hAnsi="Times New Roman" w:cs="Times New Roman"/>
          <w:kern w:val="2"/>
          <w:sz w:val="21"/>
          <w:szCs w:val="21"/>
        </w:rPr>
        <w:t>能力</w:t>
      </w:r>
      <w:r>
        <w:rPr>
          <w:rFonts w:hint="eastAsia" w:ascii="Times New Roman" w:hAnsi="Times New Roman" w:cs="Times New Roman"/>
          <w:kern w:val="2"/>
          <w:sz w:val="21"/>
          <w:szCs w:val="21"/>
        </w:rPr>
        <w:t>。</w:t>
      </w:r>
    </w:p>
    <w:p>
      <w:pPr>
        <w:pStyle w:val="4"/>
        <w:shd w:val="clear" w:color="auto" w:fill="FFFFFF"/>
        <w:outlineLvl w:val="1"/>
        <w:rPr>
          <w:b/>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三、本课程与其它相关课程的关系</w:t>
      </w:r>
    </w:p>
    <w:p>
      <w:pPr>
        <w:pStyle w:val="4"/>
        <w:shd w:val="clear" w:color="auto" w:fill="FFFFFF"/>
        <w:ind w:firstLine="420" w:firstLineChars="200"/>
        <w:rPr>
          <w:sz w:val="21"/>
          <w:szCs w:val="21"/>
        </w:rPr>
      </w:pPr>
      <w:r>
        <w:rPr>
          <w:rFonts w:hint="eastAsia"/>
          <w:sz w:val="21"/>
          <w:szCs w:val="21"/>
        </w:rPr>
        <w:t>《汽车故障诊断及检测》是汽车检测与诊断技术专业的一门专业核心课程，与一些专业课之间具有一定的相关性。在专业课中，《汽车发动机构造与维修》、《汽车构造与原理》主要介绍发动机、底盘构造和原理等基础知识，在学习本课程之前需要对汽车的构造和原理有较好的了解，因此《汽车发动机构造与维修》、《汽车构造与原理》是本课程的先修课。同时，掌握了本课程的知识对学生更好地学习其他专业课程的知识有促进作用。</w:t>
      </w:r>
    </w:p>
    <w:p>
      <w:pPr>
        <w:pStyle w:val="4"/>
        <w:shd w:val="clear" w:color="auto" w:fill="FFFFFF"/>
        <w:spacing w:line="390" w:lineRule="atLeast"/>
        <w:ind w:firstLine="562" w:firstLineChars="200"/>
        <w:rPr>
          <w:rStyle w:val="6"/>
          <w:rFonts w:ascii="黑体" w:eastAsia="黑体"/>
          <w:sz w:val="28"/>
          <w:szCs w:val="28"/>
        </w:rPr>
      </w:pPr>
    </w:p>
    <w:p>
      <w:pPr>
        <w:jc w:val="center"/>
        <w:rPr>
          <w:rFonts w:ascii="Times New Roman" w:hAnsi="Times New Roman" w:eastAsia="宋体" w:cs="Times New Roman"/>
          <w:b/>
          <w:bCs/>
          <w:sz w:val="28"/>
          <w:szCs w:val="24"/>
        </w:rPr>
      </w:pPr>
      <w:r>
        <w:rPr>
          <w:rStyle w:val="6"/>
          <w:rFonts w:hint="eastAsia" w:ascii="黑体" w:eastAsia="黑体"/>
          <w:sz w:val="28"/>
          <w:szCs w:val="28"/>
        </w:rPr>
        <w:t>第</w:t>
      </w:r>
      <w:r>
        <w:rPr>
          <w:rFonts w:hint="eastAsia" w:ascii="Times New Roman" w:hAnsi="Times New Roman" w:eastAsia="宋体" w:cs="Times New Roman"/>
          <w:b/>
          <w:bCs/>
          <w:sz w:val="28"/>
          <w:szCs w:val="24"/>
        </w:rPr>
        <w:t>第二部分  考核内容与考核目标</w:t>
      </w:r>
    </w:p>
    <w:p>
      <w:pPr>
        <w:jc w:val="center"/>
        <w:rPr>
          <w:rFonts w:hint="eastAsia" w:ascii="Times New Roman" w:hAnsi="Times New Roman" w:eastAsia="宋体" w:cs="Times New Roman"/>
          <w:b/>
          <w:bCs/>
          <w:sz w:val="28"/>
          <w:szCs w:val="24"/>
        </w:rPr>
      </w:pPr>
    </w:p>
    <w:p>
      <w:pPr>
        <w:pStyle w:val="4"/>
        <w:numPr>
          <w:ilvl w:val="0"/>
          <w:numId w:val="1"/>
        </w:numPr>
        <w:shd w:val="clear" w:color="auto" w:fill="FFFFFF"/>
        <w:spacing w:line="390" w:lineRule="atLeast"/>
        <w:jc w:val="center"/>
        <w:outlineLvl w:val="1"/>
        <w:rPr>
          <w:b/>
          <w:bCs/>
        </w:rPr>
      </w:pPr>
      <w:r>
        <w:rPr>
          <w:rFonts w:hint="eastAsia"/>
          <w:b/>
          <w:bCs/>
        </w:rPr>
        <w:t>概论</w:t>
      </w:r>
    </w:p>
    <w:p>
      <w:pPr>
        <w:pStyle w:val="4"/>
        <w:shd w:val="clear" w:color="auto" w:fill="FFFFFF"/>
        <w:spacing w:line="390" w:lineRule="atLeast"/>
        <w:ind w:left="482"/>
        <w:outlineLvl w:val="1"/>
        <w:rPr>
          <w:b/>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本章的学习目的是知道汽车检测与诊断技术的出现和发展，了解汽车常见故障类型和汽车检测站，领会学习故障分析方法和故障诊断参数及标准相关知识。</w:t>
      </w:r>
    </w:p>
    <w:p>
      <w:pPr>
        <w:pStyle w:val="4"/>
        <w:shd w:val="clear" w:color="auto" w:fill="FFFFFF"/>
        <w:ind w:firstLine="420" w:firstLineChars="200"/>
        <w:rPr>
          <w:sz w:val="21"/>
          <w:szCs w:val="21"/>
        </w:rPr>
      </w:pPr>
      <w:r>
        <w:rPr>
          <w:rFonts w:hint="eastAsia"/>
          <w:sz w:val="21"/>
          <w:szCs w:val="21"/>
        </w:rPr>
        <w:t>　</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rPr>
          <w:sz w:val="21"/>
          <w:szCs w:val="21"/>
        </w:rPr>
      </w:pPr>
      <w:r>
        <w:rPr>
          <w:rFonts w:hint="eastAsia"/>
          <w:sz w:val="21"/>
          <w:szCs w:val="21"/>
        </w:rPr>
        <w:t>（一）汽车检测和诊断技术体系、汽车故障及汽车技术状况、汽车诊断参数、汽车诊断参数标准（重点）</w:t>
      </w:r>
    </w:p>
    <w:p>
      <w:pPr>
        <w:pStyle w:val="4"/>
        <w:shd w:val="clear" w:color="auto" w:fill="FFFFFF"/>
        <w:ind w:firstLine="420" w:firstLineChars="200"/>
        <w:rPr>
          <w:sz w:val="21"/>
          <w:szCs w:val="21"/>
        </w:rPr>
      </w:pPr>
      <w:r>
        <w:rPr>
          <w:rFonts w:hint="eastAsia"/>
          <w:sz w:val="21"/>
          <w:szCs w:val="21"/>
        </w:rPr>
        <w:t>识记：汽车检测和诊断技术体系的概念、汽车故障的概念，汽车诊断参数的概念。</w:t>
      </w:r>
    </w:p>
    <w:p>
      <w:pPr>
        <w:pStyle w:val="4"/>
        <w:shd w:val="clear" w:color="auto" w:fill="FFFFFF"/>
        <w:ind w:firstLine="420" w:firstLineChars="200"/>
        <w:rPr>
          <w:sz w:val="21"/>
          <w:szCs w:val="21"/>
        </w:rPr>
      </w:pPr>
      <w:r>
        <w:rPr>
          <w:rFonts w:hint="eastAsia"/>
          <w:sz w:val="21"/>
          <w:szCs w:val="21"/>
        </w:rPr>
        <w:t>理解：汽车故障的类型及产生原因、汽车诊断参数的标准、汽车检测分类与诊断方法。</w:t>
      </w:r>
    </w:p>
    <w:p>
      <w:pPr>
        <w:pStyle w:val="4"/>
        <w:shd w:val="clear" w:color="auto" w:fill="FFFFFF"/>
        <w:ind w:firstLine="420" w:firstLineChars="200"/>
        <w:rPr>
          <w:sz w:val="21"/>
          <w:szCs w:val="21"/>
        </w:rPr>
      </w:pPr>
      <w:r>
        <w:rPr>
          <w:rFonts w:hint="eastAsia"/>
          <w:sz w:val="21"/>
          <w:szCs w:val="21"/>
        </w:rPr>
        <w:t>应用：故障树分析方法，故障树的读取与绘制。</w:t>
      </w:r>
    </w:p>
    <w:p>
      <w:pPr>
        <w:pStyle w:val="4"/>
        <w:shd w:val="clear" w:color="auto" w:fill="FFFFFF"/>
        <w:ind w:firstLine="420" w:firstLineChars="200"/>
        <w:rPr>
          <w:sz w:val="21"/>
          <w:szCs w:val="21"/>
        </w:rPr>
      </w:pPr>
      <w:r>
        <w:rPr>
          <w:rFonts w:hint="eastAsia"/>
          <w:sz w:val="21"/>
          <w:szCs w:val="21"/>
        </w:rPr>
        <w:t>（二）汽车检测站（次重点）</w:t>
      </w:r>
    </w:p>
    <w:p>
      <w:pPr>
        <w:pStyle w:val="4"/>
        <w:shd w:val="clear" w:color="auto" w:fill="FFFFFF"/>
        <w:ind w:firstLine="420" w:firstLineChars="200"/>
        <w:rPr>
          <w:sz w:val="21"/>
          <w:szCs w:val="21"/>
        </w:rPr>
      </w:pPr>
      <w:r>
        <w:rPr>
          <w:rFonts w:hint="eastAsia"/>
          <w:sz w:val="21"/>
          <w:szCs w:val="21"/>
        </w:rPr>
        <w:t>识记：汽车检测站的概念。</w:t>
      </w:r>
    </w:p>
    <w:p>
      <w:pPr>
        <w:pStyle w:val="4"/>
        <w:shd w:val="clear" w:color="auto" w:fill="FFFFFF"/>
        <w:ind w:firstLine="420" w:firstLineChars="200"/>
        <w:rPr>
          <w:sz w:val="21"/>
          <w:szCs w:val="21"/>
        </w:rPr>
      </w:pPr>
      <w:r>
        <w:rPr>
          <w:rFonts w:hint="eastAsia"/>
          <w:sz w:val="21"/>
          <w:szCs w:val="21"/>
        </w:rPr>
        <w:t>理解：汽车检测站的类型。</w:t>
      </w:r>
    </w:p>
    <w:p>
      <w:pPr>
        <w:pStyle w:val="4"/>
        <w:shd w:val="clear" w:color="auto" w:fill="FFFFFF"/>
        <w:ind w:firstLine="420" w:firstLineChars="200"/>
        <w:rPr>
          <w:sz w:val="21"/>
          <w:szCs w:val="21"/>
        </w:rPr>
      </w:pPr>
      <w:r>
        <w:rPr>
          <w:rFonts w:hint="eastAsia"/>
          <w:sz w:val="21"/>
          <w:szCs w:val="21"/>
        </w:rPr>
        <w:t>应用：汽车检测站。</w:t>
      </w:r>
    </w:p>
    <w:p>
      <w:pPr>
        <w:pStyle w:val="4"/>
        <w:shd w:val="clear" w:color="auto" w:fill="FFFFFF"/>
        <w:ind w:firstLine="420" w:firstLineChars="200"/>
        <w:rPr>
          <w:sz w:val="21"/>
          <w:szCs w:val="21"/>
        </w:rPr>
      </w:pPr>
    </w:p>
    <w:p>
      <w:pPr>
        <w:pStyle w:val="4"/>
        <w:numPr>
          <w:ilvl w:val="0"/>
          <w:numId w:val="1"/>
        </w:numPr>
        <w:shd w:val="clear" w:color="auto" w:fill="FFFFFF"/>
        <w:spacing w:before="156" w:beforeLines="50" w:line="390" w:lineRule="atLeast"/>
        <w:jc w:val="center"/>
        <w:rPr>
          <w:b/>
          <w:bCs/>
        </w:rPr>
      </w:pPr>
      <w:r>
        <w:rPr>
          <w:rFonts w:hint="eastAsia"/>
          <w:b/>
          <w:bCs/>
        </w:rPr>
        <w:t>汽车发动机的检测与诊断</w:t>
      </w:r>
    </w:p>
    <w:p>
      <w:pPr>
        <w:pStyle w:val="4"/>
        <w:shd w:val="clear" w:color="auto" w:fill="FFFFFF"/>
        <w:spacing w:before="156" w:beforeLines="50" w:line="390" w:lineRule="atLeast"/>
        <w:ind w:left="1502"/>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本章的学习目的是识记汽车发动机各组成部分的检测与诊断的理论基础、领会相关检测仪器设备的结构原理以及使用方法，以及对检测结果数据进行分析以确定故障原因。</w:t>
      </w:r>
    </w:p>
    <w:p>
      <w:pPr>
        <w:pStyle w:val="4"/>
        <w:shd w:val="clear" w:color="auto" w:fill="FFFFFF"/>
        <w:ind w:firstLine="420" w:firstLineChars="200"/>
        <w:rPr>
          <w:sz w:val="21"/>
          <w:szCs w:val="21"/>
        </w:rPr>
      </w:pPr>
      <w:r>
        <w:rPr>
          <w:rFonts w:hint="eastAsia"/>
          <w:sz w:val="21"/>
          <w:szCs w:val="21"/>
        </w:rPr>
        <w:t>　　</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rPr>
          <w:sz w:val="21"/>
          <w:szCs w:val="21"/>
        </w:rPr>
      </w:pPr>
      <w:r>
        <w:rPr>
          <w:rFonts w:hint="eastAsia"/>
          <w:sz w:val="21"/>
          <w:szCs w:val="21"/>
        </w:rPr>
        <w:t>（一）发动机功率的检测、气缸密封性的检测与诊断、起动系的检测与诊断（重点）</w:t>
      </w:r>
    </w:p>
    <w:p>
      <w:pPr>
        <w:pStyle w:val="4"/>
        <w:shd w:val="clear" w:color="auto" w:fill="FFFFFF"/>
        <w:ind w:firstLine="420" w:firstLineChars="200"/>
        <w:rPr>
          <w:sz w:val="21"/>
          <w:szCs w:val="21"/>
        </w:rPr>
      </w:pPr>
      <w:r>
        <w:rPr>
          <w:rFonts w:hint="eastAsia"/>
          <w:sz w:val="21"/>
          <w:szCs w:val="21"/>
        </w:rPr>
        <w:t>识记：发动机功率检测基本原理、发动机无负荷测功原理。</w:t>
      </w:r>
    </w:p>
    <w:p>
      <w:pPr>
        <w:pStyle w:val="4"/>
        <w:shd w:val="clear" w:color="auto" w:fill="FFFFFF"/>
        <w:ind w:firstLine="420" w:firstLineChars="200"/>
        <w:rPr>
          <w:sz w:val="21"/>
          <w:szCs w:val="21"/>
        </w:rPr>
      </w:pPr>
      <w:r>
        <w:rPr>
          <w:rFonts w:hint="eastAsia"/>
          <w:sz w:val="21"/>
          <w:szCs w:val="21"/>
        </w:rPr>
        <w:t>理解：发动机功率检测方法。</w:t>
      </w:r>
    </w:p>
    <w:p>
      <w:pPr>
        <w:pStyle w:val="4"/>
        <w:shd w:val="clear" w:color="auto" w:fill="FFFFFF"/>
        <w:ind w:firstLine="420" w:firstLineChars="200"/>
        <w:rPr>
          <w:sz w:val="21"/>
          <w:szCs w:val="21"/>
        </w:rPr>
      </w:pPr>
      <w:r>
        <w:rPr>
          <w:rFonts w:hint="eastAsia"/>
          <w:sz w:val="21"/>
          <w:szCs w:val="21"/>
        </w:rPr>
        <w:t>应用：气缸压缩压力的检测与诊断、气缸漏气量的检测与诊断、进气歧管真空度检测与诊断、起动系性能检测、起动系常见故障诊断。</w:t>
      </w:r>
    </w:p>
    <w:p>
      <w:pPr>
        <w:pStyle w:val="4"/>
        <w:shd w:val="clear" w:color="auto" w:fill="FFFFFF"/>
        <w:ind w:firstLine="420" w:firstLineChars="200"/>
        <w:rPr>
          <w:sz w:val="21"/>
          <w:szCs w:val="21"/>
        </w:rPr>
      </w:pPr>
      <w:r>
        <w:rPr>
          <w:rFonts w:hint="eastAsia"/>
          <w:sz w:val="21"/>
          <w:szCs w:val="21"/>
        </w:rPr>
        <w:t>（二）点火系的检测与诊断、汽油机燃油供给系的检测与诊断、柴油机燃油供给系的检测与诊断（次重点）</w:t>
      </w:r>
    </w:p>
    <w:p>
      <w:pPr>
        <w:pStyle w:val="4"/>
        <w:shd w:val="clear" w:color="auto" w:fill="FFFFFF"/>
        <w:ind w:firstLine="420" w:firstLineChars="200"/>
        <w:rPr>
          <w:sz w:val="21"/>
          <w:szCs w:val="21"/>
        </w:rPr>
      </w:pPr>
      <w:r>
        <w:rPr>
          <w:rFonts w:hint="eastAsia"/>
          <w:sz w:val="21"/>
          <w:szCs w:val="21"/>
        </w:rPr>
        <w:t>识记：点火波形的检测、电控汽油机燃油供给系的检测、柴油机燃油供给系的检测。</w:t>
      </w:r>
    </w:p>
    <w:p>
      <w:pPr>
        <w:pStyle w:val="4"/>
        <w:shd w:val="clear" w:color="auto" w:fill="FFFFFF"/>
        <w:ind w:firstLine="420" w:firstLineChars="200"/>
        <w:rPr>
          <w:sz w:val="21"/>
          <w:szCs w:val="21"/>
        </w:rPr>
      </w:pPr>
      <w:r>
        <w:rPr>
          <w:rFonts w:hint="eastAsia"/>
          <w:sz w:val="21"/>
          <w:szCs w:val="21"/>
        </w:rPr>
        <w:t>理解：点火系常见故障的诊断、电控汽油机燃油供给系的诊断、柴油机燃油供给系的诊断。</w:t>
      </w:r>
    </w:p>
    <w:p>
      <w:pPr>
        <w:pStyle w:val="4"/>
        <w:shd w:val="clear" w:color="auto" w:fill="FFFFFF"/>
        <w:ind w:firstLine="420" w:firstLineChars="200"/>
        <w:rPr>
          <w:sz w:val="21"/>
          <w:szCs w:val="21"/>
        </w:rPr>
      </w:pPr>
      <w:r>
        <w:rPr>
          <w:rFonts w:hint="eastAsia"/>
          <w:sz w:val="21"/>
          <w:szCs w:val="21"/>
        </w:rPr>
        <w:t>应用：点火系故障的诊断、电控汽油机燃油供给系与柴油机燃油供给系的诊断。</w:t>
      </w:r>
    </w:p>
    <w:p>
      <w:pPr>
        <w:pStyle w:val="4"/>
        <w:shd w:val="clear" w:color="auto" w:fill="FFFFFF"/>
        <w:ind w:firstLine="420" w:firstLineChars="200"/>
        <w:rPr>
          <w:sz w:val="21"/>
          <w:szCs w:val="21"/>
        </w:rPr>
      </w:pPr>
      <w:r>
        <w:rPr>
          <w:rFonts w:hint="eastAsia"/>
          <w:sz w:val="21"/>
          <w:szCs w:val="21"/>
        </w:rPr>
        <w:t>（三）润滑系的检测与诊断、冷却系的检测与诊断、发动机电子控制系统的检测与诊断、发动机异响的检测与诊断（一般）</w:t>
      </w:r>
    </w:p>
    <w:p>
      <w:pPr>
        <w:pStyle w:val="4"/>
        <w:shd w:val="clear" w:color="auto" w:fill="FFFFFF"/>
        <w:ind w:firstLine="420" w:firstLineChars="200"/>
        <w:rPr>
          <w:sz w:val="21"/>
          <w:szCs w:val="21"/>
        </w:rPr>
      </w:pPr>
      <w:r>
        <w:rPr>
          <w:rFonts w:hint="eastAsia"/>
          <w:sz w:val="21"/>
          <w:szCs w:val="21"/>
        </w:rPr>
        <w:t>识记：发动机控制系统组成。</w:t>
      </w:r>
    </w:p>
    <w:p>
      <w:pPr>
        <w:pStyle w:val="4"/>
        <w:shd w:val="clear" w:color="auto" w:fill="FFFFFF"/>
        <w:ind w:firstLine="420" w:firstLineChars="200"/>
        <w:rPr>
          <w:sz w:val="21"/>
          <w:szCs w:val="21"/>
        </w:rPr>
      </w:pPr>
      <w:r>
        <w:rPr>
          <w:rFonts w:hint="eastAsia"/>
          <w:sz w:val="21"/>
          <w:szCs w:val="21"/>
        </w:rPr>
        <w:t>理解：故障自诊断功能、检测诊断的一般程序、发动机异响特性分析。</w:t>
      </w:r>
    </w:p>
    <w:p>
      <w:pPr>
        <w:pStyle w:val="4"/>
        <w:shd w:val="clear" w:color="auto" w:fill="FFFFFF"/>
        <w:ind w:firstLine="420" w:firstLineChars="200"/>
        <w:rPr>
          <w:sz w:val="21"/>
          <w:szCs w:val="21"/>
        </w:rPr>
      </w:pPr>
      <w:r>
        <w:rPr>
          <w:rFonts w:hint="eastAsia"/>
          <w:sz w:val="21"/>
          <w:szCs w:val="21"/>
        </w:rPr>
        <w:t>应用：润滑系的检测、润滑系常见故障的诊断、冷却系的检测、冷却系常见故障的诊断、电子控制系统部件的检测诊断、发动机异响经验诊断和仪器诊断。</w:t>
      </w:r>
    </w:p>
    <w:p>
      <w:pPr>
        <w:pStyle w:val="4"/>
        <w:shd w:val="clear" w:color="auto" w:fill="FFFFFF"/>
        <w:ind w:firstLine="420" w:firstLineChars="200"/>
        <w:rPr>
          <w:sz w:val="21"/>
          <w:szCs w:val="21"/>
        </w:rPr>
      </w:pPr>
    </w:p>
    <w:p>
      <w:pPr>
        <w:pStyle w:val="4"/>
        <w:shd w:val="clear" w:color="auto" w:fill="FFFFFF"/>
        <w:ind w:firstLine="420" w:firstLineChars="200"/>
        <w:rPr>
          <w:sz w:val="21"/>
          <w:szCs w:val="21"/>
        </w:rPr>
      </w:pPr>
    </w:p>
    <w:p>
      <w:pPr>
        <w:pStyle w:val="4"/>
        <w:shd w:val="clear" w:color="auto" w:fill="FFFFFF"/>
        <w:spacing w:before="156" w:beforeLines="50" w:line="390" w:lineRule="atLeast"/>
        <w:ind w:firstLine="482" w:firstLineChars="200"/>
        <w:jc w:val="center"/>
        <w:outlineLvl w:val="1"/>
        <w:rPr>
          <w:b/>
          <w:bCs/>
        </w:rPr>
      </w:pPr>
      <w:r>
        <w:rPr>
          <w:rFonts w:hint="eastAsia"/>
          <w:b/>
          <w:bCs/>
        </w:rPr>
        <w:t>第三章 汽车底盘的检测与诊断</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本章的学习目的是识记汽车底盘全部和各组成部分的检测与诊断的理论基础、领会检测仪器设备的结构原理以及使用方法，以及领会对检测结果数据进行分析的方法。</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rPr>
          <w:sz w:val="21"/>
          <w:szCs w:val="21"/>
        </w:rPr>
      </w:pPr>
      <w:r>
        <w:rPr>
          <w:rFonts w:hint="eastAsia"/>
          <w:sz w:val="21"/>
          <w:szCs w:val="21"/>
        </w:rPr>
        <w:t>（一）驱动轮输出功率的检测、传动系检测、转向系的检测与诊断、制动系的检测与诊断（重点）</w:t>
      </w:r>
    </w:p>
    <w:p>
      <w:pPr>
        <w:pStyle w:val="4"/>
        <w:shd w:val="clear" w:color="auto" w:fill="FFFFFF"/>
        <w:ind w:firstLine="420" w:firstLineChars="200"/>
        <w:rPr>
          <w:sz w:val="21"/>
          <w:szCs w:val="21"/>
        </w:rPr>
      </w:pPr>
      <w:r>
        <w:rPr>
          <w:rFonts w:hint="eastAsia"/>
          <w:sz w:val="21"/>
          <w:szCs w:val="21"/>
        </w:rPr>
        <w:t>识记：传动系传动效率检测原理、汽车制动性能检测指标。</w:t>
      </w:r>
    </w:p>
    <w:p>
      <w:pPr>
        <w:pStyle w:val="4"/>
        <w:shd w:val="clear" w:color="auto" w:fill="FFFFFF"/>
        <w:ind w:firstLine="420" w:firstLineChars="200"/>
        <w:rPr>
          <w:sz w:val="21"/>
          <w:szCs w:val="21"/>
        </w:rPr>
      </w:pPr>
      <w:r>
        <w:rPr>
          <w:rFonts w:hint="eastAsia"/>
          <w:sz w:val="21"/>
          <w:szCs w:val="21"/>
        </w:rPr>
        <w:t>理解：底盘测功机、汽车制动性能的台试检测和路试检测。</w:t>
      </w:r>
    </w:p>
    <w:p>
      <w:pPr>
        <w:pStyle w:val="4"/>
        <w:shd w:val="clear" w:color="auto" w:fill="FFFFFF"/>
        <w:ind w:firstLine="420" w:firstLineChars="200"/>
        <w:rPr>
          <w:sz w:val="21"/>
          <w:szCs w:val="21"/>
        </w:rPr>
      </w:pPr>
      <w:r>
        <w:rPr>
          <w:rFonts w:hint="eastAsia"/>
          <w:sz w:val="21"/>
          <w:szCs w:val="21"/>
        </w:rPr>
        <w:t>应用：驱动轮输出功率检测、驱动轮动力性检测分析、传动系检测与故障分析、转向系的常规检测与诊断、液压动力转向系的检测与诊断、汽车制动系的故障诊断。</w:t>
      </w:r>
    </w:p>
    <w:p>
      <w:pPr>
        <w:pStyle w:val="4"/>
        <w:shd w:val="clear" w:color="auto" w:fill="FFFFFF"/>
        <w:ind w:firstLine="420" w:firstLineChars="200"/>
        <w:rPr>
          <w:sz w:val="21"/>
          <w:szCs w:val="21"/>
        </w:rPr>
      </w:pPr>
      <w:r>
        <w:rPr>
          <w:rFonts w:hint="eastAsia"/>
          <w:sz w:val="21"/>
          <w:szCs w:val="21"/>
        </w:rPr>
        <w:t>（二）行驶系的检测与诊断、底盘电子控制系统的检测与诊断（次重点）</w:t>
      </w:r>
    </w:p>
    <w:p>
      <w:pPr>
        <w:pStyle w:val="4"/>
        <w:shd w:val="clear" w:color="auto" w:fill="FFFFFF"/>
        <w:ind w:firstLine="420" w:firstLineChars="200"/>
        <w:rPr>
          <w:sz w:val="21"/>
          <w:szCs w:val="21"/>
        </w:rPr>
      </w:pPr>
      <w:r>
        <w:rPr>
          <w:rFonts w:hint="eastAsia"/>
          <w:sz w:val="21"/>
          <w:szCs w:val="21"/>
        </w:rPr>
        <w:t>识记：车轮定位、车轮静不平衡、车轮动不平衡、汽车悬架性能的评价指标。</w:t>
      </w:r>
    </w:p>
    <w:p>
      <w:pPr>
        <w:pStyle w:val="4"/>
        <w:shd w:val="clear" w:color="auto" w:fill="FFFFFF"/>
        <w:ind w:firstLine="420" w:firstLineChars="200"/>
        <w:rPr>
          <w:sz w:val="21"/>
          <w:szCs w:val="21"/>
        </w:rPr>
      </w:pPr>
      <w:r>
        <w:rPr>
          <w:rFonts w:hint="eastAsia"/>
          <w:sz w:val="21"/>
          <w:szCs w:val="21"/>
        </w:rPr>
        <w:t>理解：车轮定位的检测原理、、车轮不平衡的检测原理。</w:t>
      </w:r>
    </w:p>
    <w:p>
      <w:pPr>
        <w:pStyle w:val="4"/>
        <w:shd w:val="clear" w:color="auto" w:fill="FFFFFF"/>
        <w:ind w:firstLine="420" w:firstLineChars="200"/>
        <w:rPr>
          <w:sz w:val="21"/>
          <w:szCs w:val="21"/>
        </w:rPr>
      </w:pPr>
      <w:r>
        <w:rPr>
          <w:rFonts w:hint="eastAsia"/>
          <w:sz w:val="21"/>
          <w:szCs w:val="21"/>
        </w:rPr>
        <w:t>应用：车轮定位的检测、车轮不平衡的检测、汽车悬架性能的检测、电子控制自动变速器的检测与诊断、电子控制动力转向系的检测与诊断、电子控制防抱死制动系统的检测与诊断、电子控制驱动防滑转系统的检测与诊断、电子控制悬架系统的检测与诊断。</w:t>
      </w:r>
    </w:p>
    <w:p>
      <w:pPr>
        <w:pStyle w:val="4"/>
        <w:shd w:val="clear" w:color="auto" w:fill="FFFFFF"/>
        <w:ind w:firstLine="420" w:firstLineChars="200"/>
        <w:rPr>
          <w:sz w:val="21"/>
          <w:szCs w:val="21"/>
        </w:rPr>
      </w:pPr>
    </w:p>
    <w:p>
      <w:pPr>
        <w:pStyle w:val="4"/>
        <w:shd w:val="clear" w:color="auto" w:fill="FFFFFF"/>
        <w:spacing w:before="156" w:beforeLines="50" w:line="390" w:lineRule="atLeast"/>
        <w:ind w:firstLine="482" w:firstLineChars="200"/>
        <w:jc w:val="center"/>
        <w:outlineLvl w:val="1"/>
        <w:rPr>
          <w:b/>
          <w:bCs/>
        </w:rPr>
      </w:pPr>
      <w:r>
        <w:rPr>
          <w:rFonts w:hint="eastAsia"/>
          <w:b/>
          <w:bCs/>
        </w:rPr>
        <w:t>第四章 车身及附件的检测与诊断</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本章的学习目的是识记汽车车身以及附件的检测与诊断的理论基础、领会相关检测仪器设备的结构原理以及使用方法，以及领会对检测结果数据进行分析的方法。</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rPr>
          <w:sz w:val="21"/>
          <w:szCs w:val="21"/>
        </w:rPr>
      </w:pPr>
      <w:r>
        <w:rPr>
          <w:rFonts w:hint="eastAsia"/>
          <w:sz w:val="21"/>
          <w:szCs w:val="21"/>
        </w:rPr>
        <w:t>（一）车身的检测与诊断、安全气囊系统的检测与诊断、汽车前照灯的检测（重点）</w:t>
      </w:r>
    </w:p>
    <w:p>
      <w:pPr>
        <w:pStyle w:val="4"/>
        <w:shd w:val="clear" w:color="auto" w:fill="FFFFFF"/>
        <w:ind w:firstLine="420" w:firstLineChars="200"/>
        <w:rPr>
          <w:sz w:val="21"/>
          <w:szCs w:val="21"/>
        </w:rPr>
      </w:pPr>
      <w:r>
        <w:rPr>
          <w:rFonts w:hint="eastAsia"/>
          <w:sz w:val="21"/>
          <w:szCs w:val="21"/>
        </w:rPr>
        <w:t>识记：车身检测诊断的意义、车身检测与诊断的基本步骤、安全气囊系统的构成、汽车前照灯的评价指标。</w:t>
      </w:r>
    </w:p>
    <w:p>
      <w:pPr>
        <w:pStyle w:val="4"/>
        <w:shd w:val="clear" w:color="auto" w:fill="FFFFFF"/>
        <w:ind w:firstLine="420" w:firstLineChars="200"/>
        <w:rPr>
          <w:sz w:val="21"/>
          <w:szCs w:val="21"/>
        </w:rPr>
      </w:pPr>
      <w:r>
        <w:rPr>
          <w:rFonts w:hint="eastAsia"/>
          <w:sz w:val="21"/>
          <w:szCs w:val="21"/>
        </w:rPr>
        <w:t>理解：车身损伤故障分析、前照灯的检测标准、前照灯的检测原理与检测方法。</w:t>
      </w:r>
    </w:p>
    <w:p>
      <w:pPr>
        <w:pStyle w:val="4"/>
        <w:shd w:val="clear" w:color="auto" w:fill="FFFFFF"/>
        <w:ind w:firstLine="420" w:firstLineChars="200"/>
        <w:rPr>
          <w:sz w:val="21"/>
          <w:szCs w:val="21"/>
        </w:rPr>
      </w:pPr>
      <w:r>
        <w:rPr>
          <w:rFonts w:hint="eastAsia"/>
          <w:sz w:val="21"/>
          <w:szCs w:val="21"/>
        </w:rPr>
        <w:t>应用：车身损伤的检测与诊断、电子控制安全气囊系统的诊断与故障检测。</w:t>
      </w:r>
    </w:p>
    <w:p>
      <w:pPr>
        <w:pStyle w:val="4"/>
        <w:shd w:val="clear" w:color="auto" w:fill="FFFFFF"/>
        <w:ind w:firstLine="420" w:firstLineChars="200"/>
        <w:rPr>
          <w:sz w:val="21"/>
          <w:szCs w:val="21"/>
        </w:rPr>
      </w:pPr>
      <w:r>
        <w:rPr>
          <w:rFonts w:hint="eastAsia"/>
          <w:sz w:val="21"/>
          <w:szCs w:val="21"/>
        </w:rPr>
        <w:t>（二）车速表的检测、汽车电子组合仪表的检测与诊断（次重点）</w:t>
      </w:r>
    </w:p>
    <w:p>
      <w:pPr>
        <w:pStyle w:val="4"/>
        <w:shd w:val="clear" w:color="auto" w:fill="FFFFFF"/>
        <w:ind w:firstLine="420" w:firstLineChars="200"/>
        <w:rPr>
          <w:sz w:val="21"/>
          <w:szCs w:val="21"/>
        </w:rPr>
      </w:pPr>
      <w:r>
        <w:rPr>
          <w:rFonts w:hint="eastAsia"/>
          <w:sz w:val="21"/>
          <w:szCs w:val="21"/>
        </w:rPr>
        <w:t>识记：车速表、汽车电子组合仪表。</w:t>
      </w:r>
    </w:p>
    <w:p>
      <w:pPr>
        <w:pStyle w:val="4"/>
        <w:shd w:val="clear" w:color="auto" w:fill="FFFFFF"/>
        <w:ind w:firstLine="420" w:firstLineChars="200"/>
        <w:rPr>
          <w:sz w:val="21"/>
          <w:szCs w:val="21"/>
        </w:rPr>
      </w:pPr>
      <w:r>
        <w:rPr>
          <w:rFonts w:hint="eastAsia"/>
          <w:sz w:val="21"/>
          <w:szCs w:val="21"/>
        </w:rPr>
        <w:t>理解：车速表实验台的检测原理，车速表的检测方法。</w:t>
      </w:r>
    </w:p>
    <w:p>
      <w:pPr>
        <w:pStyle w:val="4"/>
        <w:shd w:val="clear" w:color="auto" w:fill="FFFFFF"/>
        <w:ind w:firstLine="420" w:firstLineChars="200"/>
        <w:rPr>
          <w:sz w:val="21"/>
          <w:szCs w:val="21"/>
        </w:rPr>
      </w:pPr>
      <w:r>
        <w:rPr>
          <w:rFonts w:hint="eastAsia"/>
          <w:sz w:val="21"/>
          <w:szCs w:val="21"/>
        </w:rPr>
        <w:t>应用：车速表的检测分析、汽车电子组合仪表的检测与诊断。</w:t>
      </w:r>
    </w:p>
    <w:p>
      <w:pPr>
        <w:pStyle w:val="4"/>
        <w:shd w:val="clear" w:color="auto" w:fill="FFFFFF"/>
        <w:ind w:firstLine="420" w:firstLineChars="200"/>
        <w:rPr>
          <w:sz w:val="21"/>
          <w:szCs w:val="21"/>
        </w:rPr>
      </w:pPr>
    </w:p>
    <w:p>
      <w:pPr>
        <w:pStyle w:val="4"/>
        <w:shd w:val="clear" w:color="auto" w:fill="FFFFFF"/>
        <w:spacing w:line="390" w:lineRule="atLeast"/>
        <w:ind w:firstLine="482" w:firstLineChars="200"/>
        <w:jc w:val="center"/>
        <w:outlineLvl w:val="1"/>
        <w:rPr>
          <w:b/>
          <w:bCs/>
        </w:rPr>
      </w:pPr>
      <w:r>
        <w:rPr>
          <w:rFonts w:hint="eastAsia"/>
          <w:b/>
          <w:bCs/>
        </w:rPr>
        <w:t>第五章 汽车排放污染物与噪声的检测</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本章的学习目的是识记汽车污染物检测和汽车噪声检测的理论基础、领会相关检测仪器设备的结构原理以及使用方法，以及领会检测结果数据分析的方法。</w:t>
      </w:r>
    </w:p>
    <w:p>
      <w:pPr>
        <w:pStyle w:val="4"/>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4"/>
        <w:shd w:val="clear" w:color="auto" w:fill="FFFFFF"/>
        <w:ind w:firstLine="420" w:firstLineChars="200"/>
        <w:rPr>
          <w:sz w:val="21"/>
          <w:szCs w:val="21"/>
        </w:rPr>
      </w:pPr>
      <w:r>
        <w:rPr>
          <w:rFonts w:hint="eastAsia"/>
          <w:sz w:val="21"/>
          <w:szCs w:val="21"/>
        </w:rPr>
        <w:t>（一）汽车排放污染物的检测、汽车噪声的检测（重点）</w:t>
      </w:r>
    </w:p>
    <w:p>
      <w:pPr>
        <w:pStyle w:val="4"/>
        <w:shd w:val="clear" w:color="auto" w:fill="FFFFFF"/>
        <w:ind w:firstLine="420" w:firstLineChars="200"/>
        <w:rPr>
          <w:sz w:val="21"/>
          <w:szCs w:val="21"/>
        </w:rPr>
      </w:pPr>
      <w:r>
        <w:rPr>
          <w:rFonts w:hint="eastAsia"/>
          <w:sz w:val="21"/>
          <w:szCs w:val="21"/>
        </w:rPr>
        <w:t>识记：汽车排放污染物及其危害、汽车噪声及其危害、汽车噪声评价指标。</w:t>
      </w:r>
    </w:p>
    <w:p>
      <w:pPr>
        <w:pStyle w:val="4"/>
        <w:shd w:val="clear" w:color="auto" w:fill="FFFFFF"/>
        <w:ind w:firstLine="420" w:firstLineChars="200"/>
        <w:rPr>
          <w:sz w:val="21"/>
          <w:szCs w:val="21"/>
        </w:rPr>
      </w:pPr>
      <w:r>
        <w:rPr>
          <w:rFonts w:hint="eastAsia"/>
          <w:sz w:val="21"/>
          <w:szCs w:val="21"/>
        </w:rPr>
        <w:t>理解：汽车排放污染物检测技术、汽车排放污染物检测标准、汽车噪声检测标准。</w:t>
      </w:r>
    </w:p>
    <w:p>
      <w:pPr>
        <w:pStyle w:val="4"/>
        <w:shd w:val="clear" w:color="auto" w:fill="FFFFFF"/>
        <w:ind w:firstLine="420" w:firstLineChars="200"/>
        <w:rPr>
          <w:sz w:val="21"/>
          <w:szCs w:val="21"/>
        </w:rPr>
      </w:pPr>
      <w:r>
        <w:rPr>
          <w:rFonts w:hint="eastAsia"/>
          <w:sz w:val="21"/>
          <w:szCs w:val="21"/>
        </w:rPr>
        <w:t>应用：汽车排放污染物检测方法、汽车噪声检测方法。</w:t>
      </w:r>
    </w:p>
    <w:p>
      <w:pPr>
        <w:pStyle w:val="4"/>
        <w:shd w:val="clear" w:color="auto" w:fill="FFFFFF"/>
        <w:ind w:firstLine="420" w:firstLineChars="200"/>
        <w:rPr>
          <w:sz w:val="21"/>
          <w:szCs w:val="21"/>
        </w:rPr>
      </w:pPr>
    </w:p>
    <w:p>
      <w:pPr>
        <w:jc w:val="center"/>
        <w:rPr>
          <w:rFonts w:ascii="Times New Roman" w:hAnsi="Times New Roman" w:eastAsia="宋体" w:cs="Times New Roman"/>
          <w:b/>
          <w:bCs/>
          <w:sz w:val="28"/>
          <w:szCs w:val="24"/>
        </w:rPr>
      </w:pPr>
      <w:bookmarkStart w:id="2" w:name="_GoBack"/>
      <w:r>
        <w:rPr>
          <w:rFonts w:hint="eastAsia" w:ascii="Times New Roman" w:hAnsi="Times New Roman" w:eastAsia="宋体" w:cs="Times New Roman"/>
          <w:b/>
          <w:bCs/>
          <w:sz w:val="28"/>
          <w:szCs w:val="24"/>
        </w:rPr>
        <w:t>第三部分</w:t>
      </w:r>
      <w:bookmarkEnd w:id="2"/>
      <w:r>
        <w:rPr>
          <w:rFonts w:hint="eastAsia" w:ascii="Times New Roman" w:hAnsi="Times New Roman" w:eastAsia="宋体" w:cs="Times New Roman"/>
          <w:b/>
          <w:bCs/>
          <w:sz w:val="28"/>
          <w:szCs w:val="24"/>
        </w:rPr>
        <w:t xml:space="preserve">  有关说明与实施要求</w:t>
      </w:r>
    </w:p>
    <w:p>
      <w:pPr>
        <w:rPr>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rPr>
          <w:rFonts w:ascii="宋体" w:hAnsi="宋体" w:eastAsia="宋体" w:cs="Times New Roman"/>
          <w:bCs/>
          <w:szCs w:val="20"/>
        </w:rPr>
      </w:pPr>
      <w:r>
        <w:rPr>
          <w:rFonts w:ascii="宋体" w:hAnsi="宋体" w:eastAsia="宋体" w:cs="Times New Roman"/>
          <w:bCs/>
          <w:szCs w:val="20"/>
        </w:rPr>
        <w:t>选定教材：</w:t>
      </w:r>
      <w:r>
        <w:rPr>
          <w:rFonts w:hint="eastAsia" w:ascii="宋体" w:hAnsi="宋体" w:eastAsia="宋体" w:cs="Times New Roman"/>
          <w:bCs/>
          <w:szCs w:val="20"/>
        </w:rPr>
        <w:t>赵英勋，</w:t>
      </w:r>
      <w:r>
        <w:rPr>
          <w:rFonts w:ascii="宋体" w:hAnsi="宋体" w:eastAsia="宋体" w:cs="Times New Roman"/>
          <w:bCs/>
          <w:szCs w:val="20"/>
        </w:rPr>
        <w:t>《汽车检测与诊断技术》</w:t>
      </w:r>
      <w:r>
        <w:rPr>
          <w:rFonts w:hint="eastAsia" w:ascii="宋体" w:hAnsi="宋体" w:eastAsia="宋体" w:cs="Times New Roman"/>
          <w:bCs/>
          <w:szCs w:val="20"/>
        </w:rPr>
        <w:t>（第3版）</w:t>
      </w:r>
      <w:r>
        <w:rPr>
          <w:rFonts w:ascii="宋体" w:hAnsi="宋体" w:eastAsia="宋体" w:cs="Times New Roman"/>
          <w:bCs/>
          <w:szCs w:val="20"/>
        </w:rPr>
        <w:t>，</w:t>
      </w:r>
      <w:r>
        <w:rPr>
          <w:rFonts w:hint="eastAsia" w:ascii="宋体" w:hAnsi="宋体" w:eastAsia="宋体" w:cs="Times New Roman"/>
          <w:bCs/>
          <w:szCs w:val="20"/>
        </w:rPr>
        <w:t>机械工业</w:t>
      </w:r>
      <w:r>
        <w:rPr>
          <w:rFonts w:ascii="宋体" w:hAnsi="宋体" w:eastAsia="宋体" w:cs="Times New Roman"/>
          <w:bCs/>
          <w:szCs w:val="20"/>
        </w:rPr>
        <w:t>出版社，20</w:t>
      </w:r>
      <w:r>
        <w:rPr>
          <w:rFonts w:hint="eastAsia" w:ascii="宋体" w:hAnsi="宋体" w:eastAsia="宋体" w:cs="Times New Roman"/>
          <w:bCs/>
          <w:szCs w:val="20"/>
        </w:rPr>
        <w:t>12年。</w:t>
      </w:r>
    </w:p>
    <w:p>
      <w:pPr>
        <w:ind w:firstLine="420"/>
        <w:rPr>
          <w:rFonts w:ascii="宋体" w:hAnsi="宋体" w:eastAsia="宋体" w:cs="Times New Roman"/>
          <w:bCs/>
          <w:szCs w:val="20"/>
        </w:rPr>
      </w:pPr>
      <w:r>
        <w:rPr>
          <w:rFonts w:ascii="宋体" w:hAnsi="宋体" w:eastAsia="宋体" w:cs="Times New Roman"/>
          <w:bCs/>
          <w:szCs w:val="20"/>
        </w:rPr>
        <w:t>参 考 书：陈焕江，《汽车检测与诊断技术》</w:t>
      </w:r>
      <w:r>
        <w:rPr>
          <w:rFonts w:hint="eastAsia" w:ascii="宋体" w:hAnsi="宋体" w:eastAsia="宋体" w:cs="Times New Roman"/>
          <w:bCs/>
          <w:szCs w:val="20"/>
        </w:rPr>
        <w:t>（第二版）</w:t>
      </w:r>
      <w:r>
        <w:rPr>
          <w:rFonts w:ascii="宋体" w:hAnsi="宋体" w:eastAsia="宋体" w:cs="Times New Roman"/>
          <w:bCs/>
          <w:szCs w:val="20"/>
        </w:rPr>
        <w:t>，</w:t>
      </w:r>
      <w:r>
        <w:rPr>
          <w:rFonts w:hint="eastAsia" w:ascii="宋体" w:hAnsi="宋体" w:eastAsia="宋体" w:cs="Times New Roman"/>
          <w:bCs/>
          <w:szCs w:val="20"/>
        </w:rPr>
        <w:t>人民交通出版社</w:t>
      </w:r>
      <w:r>
        <w:rPr>
          <w:rFonts w:ascii="宋体" w:hAnsi="宋体" w:eastAsia="宋体" w:cs="Times New Roman"/>
          <w:bCs/>
          <w:szCs w:val="20"/>
        </w:rPr>
        <w:t>，20</w:t>
      </w:r>
      <w:r>
        <w:rPr>
          <w:rFonts w:hint="eastAsia" w:ascii="宋体" w:hAnsi="宋体" w:eastAsia="宋体" w:cs="Times New Roman"/>
          <w:bCs/>
          <w:szCs w:val="20"/>
        </w:rPr>
        <w:t>15年。</w:t>
      </w:r>
    </w:p>
    <w:p>
      <w:pPr>
        <w:ind w:firstLine="1470" w:firstLineChars="700"/>
        <w:rPr>
          <w:rFonts w:ascii="宋体" w:hAnsi="宋体" w:eastAsia="宋体" w:cs="Times New Roman"/>
          <w:bCs/>
          <w:szCs w:val="20"/>
        </w:rPr>
      </w:pPr>
      <w:r>
        <w:rPr>
          <w:rFonts w:ascii="宋体" w:hAnsi="宋体" w:eastAsia="宋体" w:cs="Times New Roman"/>
          <w:bCs/>
          <w:szCs w:val="20"/>
        </w:rPr>
        <w:t>张建俊</w:t>
      </w:r>
      <w:r>
        <w:rPr>
          <w:rFonts w:hint="eastAsia" w:ascii="宋体" w:hAnsi="宋体" w:eastAsia="宋体" w:cs="Times New Roman"/>
          <w:bCs/>
          <w:szCs w:val="20"/>
        </w:rPr>
        <w:t>，《</w:t>
      </w:r>
      <w:r>
        <w:rPr>
          <w:rFonts w:ascii="宋体" w:hAnsi="宋体" w:eastAsia="宋体" w:cs="Times New Roman"/>
          <w:bCs/>
          <w:szCs w:val="20"/>
        </w:rPr>
        <w:t>汽车诊断与检测技术</w:t>
      </w:r>
      <w:r>
        <w:rPr>
          <w:rFonts w:hint="eastAsia" w:ascii="宋体" w:hAnsi="宋体" w:eastAsia="宋体" w:cs="Times New Roman"/>
          <w:bCs/>
          <w:szCs w:val="20"/>
        </w:rPr>
        <w:t>》（第四版），人民交通</w:t>
      </w:r>
      <w:r>
        <w:rPr>
          <w:rFonts w:ascii="宋体" w:hAnsi="宋体" w:eastAsia="宋体" w:cs="Times New Roman"/>
          <w:bCs/>
          <w:szCs w:val="20"/>
        </w:rPr>
        <w:t>出版社，20</w:t>
      </w:r>
      <w:r>
        <w:rPr>
          <w:rFonts w:hint="eastAsia" w:ascii="宋体" w:hAnsi="宋体" w:eastAsia="宋体" w:cs="Times New Roman"/>
          <w:bCs/>
          <w:szCs w:val="20"/>
        </w:rPr>
        <w:t>15年。</w:t>
      </w:r>
    </w:p>
    <w:p>
      <w:pPr>
        <w:ind w:firstLine="420"/>
        <w:rPr>
          <w:rFonts w:ascii="宋体" w:hAnsi="宋体" w:eastAsia="宋体" w:cs="Times New Roman"/>
          <w:bCs/>
          <w:szCs w:val="20"/>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pStyle w:val="4"/>
        <w:shd w:val="clear" w:color="auto" w:fill="FFFFFF"/>
        <w:spacing w:line="390" w:lineRule="atLeast"/>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Cs/>
          <w:szCs w:val="24"/>
        </w:rPr>
      </w:pPr>
      <w:r>
        <w:rPr>
          <w:rFonts w:hint="eastAsia" w:ascii="宋体" w:hAnsi="宋体" w:eastAsia="宋体" w:cs="Times New Roman"/>
          <w:bCs/>
          <w:szCs w:val="24"/>
        </w:rPr>
        <w:t xml:space="preserve">8、助学学时：本课程共4学分，建议总课时72学时，其中助学课时分配如下： </w:t>
      </w:r>
    </w:p>
    <w:p>
      <w:pPr>
        <w:widowControl/>
        <w:shd w:val="clear" w:color="auto" w:fill="FFFFFF"/>
        <w:spacing w:after="156" w:afterLines="50" w:line="390" w:lineRule="atLeast"/>
        <w:ind w:firstLine="420"/>
        <w:jc w:val="left"/>
        <w:rPr>
          <w:rFonts w:ascii="宋体" w:hAnsi="宋体" w:cs="宋体"/>
          <w:color w:val="000000"/>
          <w:kern w:val="0"/>
          <w:szCs w:val="21"/>
        </w:rPr>
      </w:pPr>
    </w:p>
    <w:p>
      <w:pPr>
        <w:widowControl/>
        <w:shd w:val="clear" w:color="auto" w:fill="FFFFFF"/>
        <w:spacing w:line="390" w:lineRule="atLeast"/>
        <w:ind w:firstLine="420"/>
        <w:jc w:val="center"/>
        <w:rPr>
          <w:rFonts w:ascii="宋体" w:hAnsi="宋体" w:cs="宋体"/>
          <w:color w:val="000000"/>
          <w:kern w:val="0"/>
          <w:szCs w:val="21"/>
        </w:rPr>
      </w:pPr>
    </w:p>
    <w:tbl>
      <w:tblPr>
        <w:tblStyle w:val="7"/>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742"/>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jc w:val="center"/>
              <w:rPr>
                <w:rFonts w:ascii="宋体" w:hAnsi="宋体"/>
              </w:rPr>
            </w:pPr>
            <w:r>
              <w:rPr>
                <w:rFonts w:hint="eastAsia" w:ascii="宋体" w:hAnsi="宋体"/>
              </w:rPr>
              <w:t>章次</w:t>
            </w:r>
          </w:p>
        </w:tc>
        <w:tc>
          <w:tcPr>
            <w:tcW w:w="3742" w:type="dxa"/>
            <w:vAlign w:val="center"/>
          </w:tcPr>
          <w:p>
            <w:pPr>
              <w:jc w:val="center"/>
              <w:rPr>
                <w:rFonts w:ascii="宋体" w:hAnsi="宋体"/>
              </w:rPr>
            </w:pPr>
            <w:r>
              <w:rPr>
                <w:rFonts w:hint="eastAsia" w:ascii="宋体" w:hAnsi="宋体"/>
              </w:rPr>
              <w:t>内容</w:t>
            </w:r>
          </w:p>
        </w:tc>
        <w:tc>
          <w:tcPr>
            <w:tcW w:w="2198" w:type="dxa"/>
            <w:vAlign w:val="center"/>
          </w:tcPr>
          <w:p>
            <w:pPr>
              <w:jc w:val="center"/>
              <w:rPr>
                <w:rFonts w:ascii="宋体" w:hAnsi="宋体"/>
              </w:rPr>
            </w:pPr>
            <w:r>
              <w:rPr>
                <w:rFonts w:hint="eastAsia" w:ascii="宋体" w:hAnsi="宋体"/>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第一章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概论</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第二章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汽车发动机的检测与诊断</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第三章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汽车底盘的检测与诊断</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第四章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车身及附件的检测与诊断</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第五章</w:t>
            </w:r>
          </w:p>
        </w:tc>
        <w:tc>
          <w:tcPr>
            <w:tcW w:w="3742" w:type="dxa"/>
            <w:vAlign w:val="center"/>
          </w:tcPr>
          <w:p>
            <w:pPr>
              <w:widowControl/>
              <w:rPr>
                <w:rFonts w:ascii="宋体" w:hAnsi="宋体" w:cs="宋体"/>
                <w:color w:val="000000"/>
                <w:kern w:val="0"/>
                <w:szCs w:val="21"/>
              </w:rPr>
            </w:pPr>
            <w:r>
              <w:rPr>
                <w:rFonts w:hint="eastAsia" w:ascii="宋体" w:hAnsi="宋体"/>
                <w:color w:val="000000"/>
                <w:szCs w:val="21"/>
              </w:rPr>
              <w:t>汽车排放污染物与噪声的检测</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542"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9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72</w:t>
            </w:r>
          </w:p>
        </w:tc>
      </w:tr>
    </w:tbl>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 30%、“理解”为 40%、“应用”为30%。</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pStyle w:val="4"/>
        <w:shd w:val="clear" w:color="auto" w:fill="FFFFFF"/>
        <w:spacing w:line="390" w:lineRule="atLeast"/>
        <w:ind w:firstLine="420" w:firstLineChars="200"/>
        <w:rPr>
          <w:sz w:val="21"/>
          <w:szCs w:val="21"/>
        </w:rPr>
      </w:pPr>
      <w:r>
        <w:rPr>
          <w:rFonts w:hint="eastAsia" w:cs="Times New Roman"/>
          <w:bCs/>
          <w:sz w:val="21"/>
          <w:szCs w:val="21"/>
        </w:rPr>
        <w:t>5、</w:t>
      </w:r>
      <w:r>
        <w:rPr>
          <w:rFonts w:hint="eastAsia"/>
          <w:sz w:val="21"/>
          <w:szCs w:val="21"/>
        </w:rPr>
        <w:t>试题的题型有：单项选择题、多项选择题、名词解释、填空题、判断题、简答题、分析题、计算题。</w:t>
      </w:r>
    </w:p>
    <w:p>
      <w:pPr>
        <w:ind w:firstLine="420" w:firstLineChars="20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Times New Roman" w:hAnsi="Times New Roman" w:eastAsia="宋体" w:cs="Times New Roman"/>
          <w:b/>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1、单项选择题</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以下哪个因素通常与发动机异响无关（  ）。</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A.发动机负荷   B.发动机润滑条件   C.发动机温度   D.路面条件</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2、多项选择题</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下列属于EGR电磁阀的常见故障有（  ）</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A.电磁阀线圈断路、短路  B.真空连接软管破损</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C.线路插接器松动       D.磁铁消磁    E.电磁阀体破裂</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3、名词解释题</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发动机自诊断</w:t>
      </w:r>
    </w:p>
    <w:p>
      <w:pPr>
        <w:pStyle w:val="4"/>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4</w:t>
      </w:r>
      <w:r>
        <w:rPr>
          <w:rFonts w:hint="eastAsia" w:ascii="楷体_GB2312" w:eastAsia="楷体_GB2312"/>
          <w:b/>
          <w:sz w:val="21"/>
          <w:szCs w:val="21"/>
        </w:rPr>
        <w:t>、判断题</w:t>
      </w:r>
    </w:p>
    <w:p>
      <w:pPr>
        <w:pStyle w:val="4"/>
        <w:shd w:val="clear" w:color="auto" w:fill="FFFFFF"/>
        <w:spacing w:line="360" w:lineRule="exact"/>
        <w:ind w:firstLine="480" w:firstLineChars="200"/>
        <w:rPr>
          <w:rFonts w:asciiTheme="minorEastAsia" w:hAnsiTheme="minorEastAsia" w:eastAsiaTheme="minorEastAsia"/>
          <w:sz w:val="21"/>
          <w:szCs w:val="21"/>
        </w:rPr>
      </w:pPr>
      <w:r>
        <w:rPr>
          <w:rFonts w:cs="Times New Roman"/>
          <w:bCs/>
        </w:rPr>
        <w:t>占空比脉冲信号是一种频率可变，脉冲宽度可变的电压或电流脉冲。</w:t>
      </w:r>
      <w:r>
        <w:rPr>
          <w:rFonts w:hint="eastAsia" w:cs="Times New Roman"/>
          <w:bCs/>
        </w:rPr>
        <w:t>（   ）</w:t>
      </w:r>
    </w:p>
    <w:p>
      <w:pPr>
        <w:pStyle w:val="4"/>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5</w:t>
      </w:r>
      <w:r>
        <w:rPr>
          <w:rFonts w:hint="eastAsia" w:ascii="楷体_GB2312" w:eastAsia="楷体_GB2312"/>
          <w:b/>
          <w:sz w:val="21"/>
          <w:szCs w:val="21"/>
        </w:rPr>
        <w:t>、填空题</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进气温度传感器、冷却液温度传感器存在障碍时，会使发动机性能不良、</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和</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pStyle w:val="4"/>
        <w:shd w:val="clear" w:color="auto" w:fill="FFFFFF"/>
        <w:spacing w:line="360" w:lineRule="exact"/>
        <w:ind w:firstLine="422" w:firstLineChars="200"/>
        <w:rPr>
          <w:rFonts w:asciiTheme="minorEastAsia" w:hAnsiTheme="minorEastAsia" w:eastAsiaTheme="minorEastAsia"/>
          <w:sz w:val="21"/>
          <w:szCs w:val="21"/>
        </w:rPr>
      </w:pPr>
      <w:r>
        <w:rPr>
          <w:rFonts w:ascii="楷体_GB2312" w:eastAsia="楷体_GB2312"/>
          <w:b/>
          <w:sz w:val="21"/>
          <w:szCs w:val="21"/>
        </w:rPr>
        <w:t>6</w:t>
      </w:r>
      <w:r>
        <w:rPr>
          <w:rFonts w:hint="eastAsia" w:ascii="楷体_GB2312" w:eastAsia="楷体_GB2312"/>
          <w:b/>
          <w:sz w:val="21"/>
          <w:szCs w:val="21"/>
        </w:rPr>
        <w:t>、简答题</w:t>
      </w:r>
    </w:p>
    <w:p>
      <w:pPr>
        <w:pStyle w:val="4"/>
        <w:shd w:val="clear" w:color="auto" w:fill="FFFFFF"/>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如何检测和评价发动机机油的品质？</w:t>
      </w:r>
    </w:p>
    <w:p>
      <w:pPr>
        <w:pStyle w:val="4"/>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7</w:t>
      </w:r>
      <w:r>
        <w:rPr>
          <w:rFonts w:hint="eastAsia" w:ascii="楷体_GB2312" w:eastAsia="楷体_GB2312"/>
          <w:b/>
          <w:sz w:val="21"/>
          <w:szCs w:val="21"/>
        </w:rPr>
        <w:t>、计算题</w:t>
      </w:r>
    </w:p>
    <w:p>
      <w:pPr>
        <w:pStyle w:val="4"/>
        <w:shd w:val="clear" w:color="auto" w:fill="FFFFFF"/>
        <w:spacing w:line="360" w:lineRule="exact"/>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发动机有效功率的计算</w:t>
      </w:r>
    </w:p>
    <w:p>
      <w:pPr>
        <w:pStyle w:val="4"/>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8、分析题</w:t>
      </w:r>
    </w:p>
    <w:p>
      <w:pPr>
        <w:pStyle w:val="4"/>
        <w:shd w:val="clear" w:color="auto" w:fill="FFFFFF"/>
        <w:spacing w:line="360" w:lineRule="exact"/>
        <w:ind w:firstLine="420"/>
        <w:rPr>
          <w:sz w:val="21"/>
          <w:szCs w:val="21"/>
        </w:rPr>
      </w:pPr>
      <w:r>
        <w:rPr>
          <w:rFonts w:hint="eastAsia" w:asciiTheme="minorEastAsia" w:hAnsiTheme="minorEastAsia" w:eastAsiaTheme="minorEastAsia"/>
          <w:sz w:val="21"/>
          <w:szCs w:val="21"/>
        </w:rPr>
        <w:t>某起动机转动无力，试分析原因。</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51D61"/>
    <w:multiLevelType w:val="multilevel"/>
    <w:tmpl w:val="63951D61"/>
    <w:lvl w:ilvl="0" w:tentative="0">
      <w:start w:val="1"/>
      <w:numFmt w:val="japaneseCounting"/>
      <w:lvlText w:val="第%1章"/>
      <w:lvlJc w:val="left"/>
      <w:pPr>
        <w:ind w:left="1502" w:hanging="10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029"/>
    <w:rsid w:val="00006D30"/>
    <w:rsid w:val="0001764C"/>
    <w:rsid w:val="00025CC2"/>
    <w:rsid w:val="000335BD"/>
    <w:rsid w:val="00040F74"/>
    <w:rsid w:val="00042243"/>
    <w:rsid w:val="00052DD8"/>
    <w:rsid w:val="00056E0E"/>
    <w:rsid w:val="0006719B"/>
    <w:rsid w:val="00097193"/>
    <w:rsid w:val="000D7029"/>
    <w:rsid w:val="00123286"/>
    <w:rsid w:val="00157BD0"/>
    <w:rsid w:val="001B2856"/>
    <w:rsid w:val="001C21BE"/>
    <w:rsid w:val="001E1D23"/>
    <w:rsid w:val="001E4C4E"/>
    <w:rsid w:val="001F687B"/>
    <w:rsid w:val="00203307"/>
    <w:rsid w:val="00212313"/>
    <w:rsid w:val="00230466"/>
    <w:rsid w:val="002509C2"/>
    <w:rsid w:val="0026677F"/>
    <w:rsid w:val="00272907"/>
    <w:rsid w:val="0027581E"/>
    <w:rsid w:val="002A22C8"/>
    <w:rsid w:val="002A3B6E"/>
    <w:rsid w:val="002B660C"/>
    <w:rsid w:val="002F5A20"/>
    <w:rsid w:val="0030405D"/>
    <w:rsid w:val="003348A9"/>
    <w:rsid w:val="00361A3F"/>
    <w:rsid w:val="003857DB"/>
    <w:rsid w:val="003B5A35"/>
    <w:rsid w:val="00430B50"/>
    <w:rsid w:val="0047426B"/>
    <w:rsid w:val="00475D78"/>
    <w:rsid w:val="004A3FA6"/>
    <w:rsid w:val="004B5551"/>
    <w:rsid w:val="004B7D1E"/>
    <w:rsid w:val="004E66A4"/>
    <w:rsid w:val="004F10C2"/>
    <w:rsid w:val="004F1254"/>
    <w:rsid w:val="005008DB"/>
    <w:rsid w:val="00504202"/>
    <w:rsid w:val="00506DA1"/>
    <w:rsid w:val="00574283"/>
    <w:rsid w:val="005B4467"/>
    <w:rsid w:val="005C3C60"/>
    <w:rsid w:val="005D1CEA"/>
    <w:rsid w:val="005D3332"/>
    <w:rsid w:val="005E0F72"/>
    <w:rsid w:val="005E3582"/>
    <w:rsid w:val="005F209F"/>
    <w:rsid w:val="0060640A"/>
    <w:rsid w:val="006253F0"/>
    <w:rsid w:val="00631388"/>
    <w:rsid w:val="006322A7"/>
    <w:rsid w:val="006538E4"/>
    <w:rsid w:val="00660DE4"/>
    <w:rsid w:val="00664BC1"/>
    <w:rsid w:val="006846C8"/>
    <w:rsid w:val="006B292E"/>
    <w:rsid w:val="006D794D"/>
    <w:rsid w:val="006F1083"/>
    <w:rsid w:val="006F50DD"/>
    <w:rsid w:val="006F6265"/>
    <w:rsid w:val="00705437"/>
    <w:rsid w:val="00743418"/>
    <w:rsid w:val="00745422"/>
    <w:rsid w:val="00780C61"/>
    <w:rsid w:val="00781A3F"/>
    <w:rsid w:val="007E592A"/>
    <w:rsid w:val="007F5BF0"/>
    <w:rsid w:val="0081170C"/>
    <w:rsid w:val="008261AD"/>
    <w:rsid w:val="008558C2"/>
    <w:rsid w:val="00923823"/>
    <w:rsid w:val="00986676"/>
    <w:rsid w:val="009A4FD1"/>
    <w:rsid w:val="00A010EC"/>
    <w:rsid w:val="00A201D1"/>
    <w:rsid w:val="00A464E8"/>
    <w:rsid w:val="00A62519"/>
    <w:rsid w:val="00AB5012"/>
    <w:rsid w:val="00AD19DD"/>
    <w:rsid w:val="00AF44D4"/>
    <w:rsid w:val="00AF619F"/>
    <w:rsid w:val="00B05E4B"/>
    <w:rsid w:val="00B07714"/>
    <w:rsid w:val="00B20501"/>
    <w:rsid w:val="00B20538"/>
    <w:rsid w:val="00B348DF"/>
    <w:rsid w:val="00B34FD2"/>
    <w:rsid w:val="00B466D3"/>
    <w:rsid w:val="00B5645F"/>
    <w:rsid w:val="00B71FB7"/>
    <w:rsid w:val="00B76333"/>
    <w:rsid w:val="00B96659"/>
    <w:rsid w:val="00B96C02"/>
    <w:rsid w:val="00B97596"/>
    <w:rsid w:val="00BB7123"/>
    <w:rsid w:val="00BC43FB"/>
    <w:rsid w:val="00BD22DD"/>
    <w:rsid w:val="00BD71AA"/>
    <w:rsid w:val="00BE147E"/>
    <w:rsid w:val="00C05595"/>
    <w:rsid w:val="00C60C74"/>
    <w:rsid w:val="00CB3708"/>
    <w:rsid w:val="00CE6855"/>
    <w:rsid w:val="00D01E40"/>
    <w:rsid w:val="00D12D40"/>
    <w:rsid w:val="00D24B34"/>
    <w:rsid w:val="00D3739A"/>
    <w:rsid w:val="00D55B41"/>
    <w:rsid w:val="00D723F9"/>
    <w:rsid w:val="00DA5A18"/>
    <w:rsid w:val="00DB4B59"/>
    <w:rsid w:val="00DD16F6"/>
    <w:rsid w:val="00DD575B"/>
    <w:rsid w:val="00DE23D8"/>
    <w:rsid w:val="00DF1DC6"/>
    <w:rsid w:val="00E1308D"/>
    <w:rsid w:val="00E23A76"/>
    <w:rsid w:val="00E424AD"/>
    <w:rsid w:val="00E56C81"/>
    <w:rsid w:val="00E57897"/>
    <w:rsid w:val="00E62FC0"/>
    <w:rsid w:val="00EE3B94"/>
    <w:rsid w:val="00F06E34"/>
    <w:rsid w:val="00F2275B"/>
    <w:rsid w:val="00F25175"/>
    <w:rsid w:val="00F83B4E"/>
    <w:rsid w:val="00FE1025"/>
    <w:rsid w:val="00FE1450"/>
    <w:rsid w:val="00FF4F82"/>
    <w:rsid w:val="1FC7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2"/>
    <w:uiPriority w:val="0"/>
    <w:pPr>
      <w:widowControl/>
      <w:jc w:val="left"/>
    </w:pPr>
    <w:rPr>
      <w:rFonts w:ascii="宋体" w:hAnsi="宋体" w:eastAsia="宋体" w:cs="宋体"/>
      <w:kern w:val="0"/>
      <w:sz w:val="24"/>
      <w:szCs w:val="24"/>
    </w:rPr>
  </w:style>
  <w:style w:type="character" w:styleId="6">
    <w:name w:val="Strong"/>
    <w:basedOn w:val="5"/>
    <w:qFormat/>
    <w:uiPriority w:val="0"/>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5"/>
    <w:link w:val="3"/>
    <w:qFormat/>
    <w:uiPriority w:val="99"/>
    <w:rPr>
      <w:sz w:val="18"/>
      <w:szCs w:val="18"/>
    </w:rPr>
  </w:style>
  <w:style w:type="character" w:customStyle="1" w:styleId="10">
    <w:name w:val="页脚 字符"/>
    <w:basedOn w:val="5"/>
    <w:link w:val="2"/>
    <w:uiPriority w:val="99"/>
    <w:rPr>
      <w:sz w:val="18"/>
      <w:szCs w:val="18"/>
    </w:rPr>
  </w:style>
  <w:style w:type="paragraph" w:styleId="11">
    <w:name w:val="List Paragraph"/>
    <w:basedOn w:val="1"/>
    <w:qFormat/>
    <w:uiPriority w:val="34"/>
    <w:pPr>
      <w:ind w:firstLine="420" w:firstLineChars="200"/>
    </w:pPr>
  </w:style>
  <w:style w:type="character" w:customStyle="1" w:styleId="12">
    <w:name w:val="普通(网站) 字符"/>
    <w:basedOn w:val="5"/>
    <w:link w:val="4"/>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7E44EF-7BC3-40B1-AE84-8AB230E642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697</Words>
  <Characters>3979</Characters>
  <Lines>33</Lines>
  <Paragraphs>9</Paragraphs>
  <TotalTime>1</TotalTime>
  <ScaleCrop>false</ScaleCrop>
  <LinksUpToDate>false</LinksUpToDate>
  <CharactersWithSpaces>4667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2013-11-28T13:53:00Z</dcterms:created>
  <dc:creator>USER</dc:creator>
  <cp:lastModifiedBy>Administrator</cp:lastModifiedBy>
  <dcterms:modified xsi:type="dcterms:W3CDTF">2018-05-24T01:33:24Z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