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
        </w:rPr>
      </w:pPr>
    </w:p>
    <w:p>
      <w:pPr>
        <w:pStyle w:val="BodyText"/>
        <w:spacing w:line="20" w:lineRule="exact"/>
        <w:ind w:left="112"/>
        <w:rPr>
          <w:rFonts w:ascii="Times New Roman"/>
          <w:sz w:val="2"/>
        </w:rPr>
      </w:pPr>
      <w:r>
        <w:rPr>
          <w:rFonts w:ascii="Times New Roman"/>
          <w:sz w:val="2"/>
        </w:rPr>
        <w:pict>
          <v:group style="width:523.3pt;height:.75pt;mso-position-horizontal-relative:char;mso-position-vertical-relative:line" coordorigin="0,0" coordsize="10466,15">
            <v:line style="position:absolute" from="0,7" to="10466,7" stroked="true" strokeweight=".720523pt" strokecolor="#000000">
              <v:stroke dashstyle="solid"/>
            </v:line>
          </v:group>
        </w:pict>
      </w:r>
      <w:r>
        <w:rPr>
          <w:rFonts w:ascii="Times New Roman"/>
          <w:sz w:val="2"/>
        </w:rPr>
      </w:r>
    </w:p>
    <w:p>
      <w:pPr>
        <w:spacing w:before="0"/>
        <w:ind w:left="4254" w:right="4326" w:firstLine="0"/>
        <w:jc w:val="center"/>
        <w:rPr>
          <w:b/>
          <w:sz w:val="24"/>
        </w:rPr>
      </w:pPr>
      <w:bookmarkStart w:name="药学综合知识与技能" w:id="1"/>
      <w:bookmarkEnd w:id="1"/>
      <w:r>
        <w:rPr/>
      </w:r>
      <w:r>
        <w:rPr>
          <w:b/>
          <w:sz w:val="24"/>
        </w:rPr>
        <w:t>药学综合知识与技能</w:t>
      </w:r>
    </w:p>
    <w:p>
      <w:pPr>
        <w:pStyle w:val="BodyText"/>
        <w:rPr>
          <w:b/>
        </w:rPr>
      </w:pPr>
    </w:p>
    <w:p>
      <w:pPr>
        <w:pStyle w:val="BodyText"/>
        <w:spacing w:before="12"/>
        <w:rPr>
          <w:b/>
          <w:sz w:val="19"/>
        </w:rPr>
      </w:pPr>
    </w:p>
    <w:p>
      <w:pPr>
        <w:pStyle w:val="BodyText"/>
        <w:spacing w:line="364" w:lineRule="auto"/>
        <w:ind w:left="120" w:right="197" w:firstLine="480"/>
        <w:jc w:val="both"/>
      </w:pPr>
      <w:r>
        <w:rPr>
          <w:spacing w:val="-6"/>
        </w:rPr>
        <w:t>《药学综合知识与技能》主要考查药学类考生综合运用所学的各项知识和技能，正确分析、处理</w:t>
      </w:r>
      <w:r>
        <w:rPr>
          <w:spacing w:val="-4"/>
        </w:rPr>
        <w:t>和解决在开展药品质量管理和指导合理用药工作中所遇到的各种实际问题的能力。集中反映执业药师</w:t>
      </w:r>
      <w:r>
        <w:rPr/>
        <w:t>理论联系实际、有效开展药学服务工作所需综合知识与技能的要求。</w:t>
      </w:r>
    </w:p>
    <w:p>
      <w:pPr>
        <w:pStyle w:val="BodyText"/>
        <w:spacing w:line="364" w:lineRule="auto" w:before="2"/>
        <w:ind w:left="120" w:right="105" w:firstLine="480"/>
      </w:pPr>
      <w:r>
        <w:rPr/>
        <w:pict>
          <v:shapetype id="_x0000_t202" o:spt="202" coordsize="21600,21600" path="m,l,21600r21600,l21600,xe">
            <v:stroke joinstyle="miter"/>
            <v:path gradientshapeok="t" o:connecttype="rect"/>
          </v:shapetype>
          <v:shape style="position:absolute;margin-left:94.439621pt;margin-top:112.99968pt;width:406.5pt;height:370.8pt;mso-position-horizontal-relative:page;mso-position-vertical-relative:paragraph;z-index:251659264"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82"/>
                    <w:gridCol w:w="1620"/>
                    <w:gridCol w:w="2023"/>
                    <w:gridCol w:w="3660"/>
                  </w:tblGrid>
                  <w:tr>
                    <w:trPr>
                      <w:trHeight w:val="311" w:hRule="atLeast"/>
                    </w:trPr>
                    <w:tc>
                      <w:tcPr>
                        <w:tcW w:w="782" w:type="dxa"/>
                      </w:tcPr>
                      <w:p>
                        <w:pPr>
                          <w:pStyle w:val="TableParagraph"/>
                          <w:spacing w:line="288" w:lineRule="exact" w:before="4"/>
                          <w:ind w:left="13"/>
                          <w:rPr>
                            <w:sz w:val="24"/>
                          </w:rPr>
                        </w:pPr>
                        <w:r>
                          <w:rPr>
                            <w:sz w:val="24"/>
                          </w:rPr>
                          <w:t>大单元</w:t>
                        </w:r>
                      </w:p>
                    </w:tc>
                    <w:tc>
                      <w:tcPr>
                        <w:tcW w:w="1620" w:type="dxa"/>
                      </w:tcPr>
                      <w:p>
                        <w:pPr>
                          <w:pStyle w:val="TableParagraph"/>
                          <w:spacing w:line="288" w:lineRule="exact" w:before="4"/>
                          <w:ind w:left="14"/>
                          <w:rPr>
                            <w:sz w:val="24"/>
                          </w:rPr>
                        </w:pPr>
                        <w:r>
                          <w:rPr>
                            <w:sz w:val="24"/>
                          </w:rPr>
                          <w:t>小单元</w:t>
                        </w:r>
                      </w:p>
                    </w:tc>
                    <w:tc>
                      <w:tcPr>
                        <w:tcW w:w="2023" w:type="dxa"/>
                      </w:tcPr>
                      <w:p>
                        <w:pPr>
                          <w:pStyle w:val="TableParagraph"/>
                          <w:spacing w:line="288" w:lineRule="exact" w:before="4"/>
                          <w:ind w:left="14"/>
                          <w:rPr>
                            <w:sz w:val="24"/>
                          </w:rPr>
                        </w:pPr>
                        <w:r>
                          <w:rPr>
                            <w:sz w:val="24"/>
                          </w:rPr>
                          <w:t>细目</w:t>
                        </w:r>
                      </w:p>
                    </w:tc>
                    <w:tc>
                      <w:tcPr>
                        <w:tcW w:w="3660" w:type="dxa"/>
                        <w:tcBorders>
                          <w:right w:val="single" w:sz="12" w:space="0" w:color="EBE9D7"/>
                        </w:tcBorders>
                      </w:tcPr>
                      <w:p>
                        <w:pPr>
                          <w:pStyle w:val="TableParagraph"/>
                          <w:spacing w:line="288" w:lineRule="exact" w:before="4"/>
                          <w:ind w:left="14"/>
                          <w:rPr>
                            <w:sz w:val="24"/>
                          </w:rPr>
                        </w:pPr>
                        <w:r>
                          <w:rPr>
                            <w:sz w:val="24"/>
                          </w:rPr>
                          <w:t>要点</w:t>
                        </w:r>
                      </w:p>
                    </w:tc>
                  </w:tr>
                  <w:tr>
                    <w:trPr>
                      <w:trHeight w:val="624" w:hRule="atLeast"/>
                    </w:trPr>
                    <w:tc>
                      <w:tcPr>
                        <w:tcW w:w="78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32"/>
                          </w:rPr>
                        </w:pPr>
                      </w:p>
                      <w:p>
                        <w:pPr>
                          <w:pStyle w:val="TableParagraph"/>
                          <w:spacing w:line="242" w:lineRule="auto" w:before="1"/>
                          <w:ind w:left="13" w:right="496"/>
                          <w:jc w:val="both"/>
                          <w:rPr>
                            <w:sz w:val="24"/>
                          </w:rPr>
                        </w:pPr>
                        <w:r>
                          <w:rPr>
                            <w:sz w:val="24"/>
                          </w:rPr>
                          <w:t>一执业药师与药学服务</w:t>
                        </w:r>
                      </w:p>
                    </w:tc>
                    <w:tc>
                      <w:tcPr>
                        <w:tcW w:w="1620" w:type="dxa"/>
                        <w:vMerge w:val="restart"/>
                      </w:tcPr>
                      <w:p>
                        <w:pPr>
                          <w:pStyle w:val="TableParagraph"/>
                          <w:rPr>
                            <w:sz w:val="24"/>
                          </w:rPr>
                        </w:pPr>
                      </w:p>
                      <w:p>
                        <w:pPr>
                          <w:pStyle w:val="TableParagraph"/>
                          <w:spacing w:before="4"/>
                          <w:rPr>
                            <w:sz w:val="27"/>
                          </w:rPr>
                        </w:pPr>
                      </w:p>
                      <w:p>
                        <w:pPr>
                          <w:pStyle w:val="TableParagraph"/>
                          <w:spacing w:line="242" w:lineRule="auto" w:before="1"/>
                          <w:ind w:left="14" w:right="-15"/>
                          <w:jc w:val="both"/>
                          <w:rPr>
                            <w:sz w:val="24"/>
                          </w:rPr>
                        </w:pPr>
                        <w:r>
                          <w:rPr>
                            <w:spacing w:val="-31"/>
                            <w:sz w:val="24"/>
                          </w:rPr>
                          <w:t>（―）</w:t>
                        </w:r>
                        <w:r>
                          <w:rPr>
                            <w:spacing w:val="-5"/>
                            <w:sz w:val="24"/>
                          </w:rPr>
                          <w:t>药学服务</w:t>
                        </w:r>
                        <w:r>
                          <w:rPr>
                            <w:sz w:val="24"/>
                          </w:rPr>
                          <w:t>与 药学服务模式</w:t>
                        </w:r>
                      </w:p>
                    </w:tc>
                    <w:tc>
                      <w:tcPr>
                        <w:tcW w:w="2023" w:type="dxa"/>
                      </w:tcPr>
                      <w:p>
                        <w:pPr>
                          <w:pStyle w:val="TableParagraph"/>
                          <w:spacing w:before="3"/>
                          <w:ind w:left="14"/>
                          <w:rPr>
                            <w:sz w:val="24"/>
                          </w:rPr>
                        </w:pPr>
                        <w:r>
                          <w:rPr>
                            <w:sz w:val="24"/>
                          </w:rPr>
                          <w:t>1.药学服务的内涵</w:t>
                        </w:r>
                      </w:p>
                      <w:p>
                        <w:pPr>
                          <w:pStyle w:val="TableParagraph"/>
                          <w:spacing w:line="289" w:lineRule="exact" w:before="4"/>
                          <w:ind w:left="14"/>
                          <w:rPr>
                            <w:sz w:val="24"/>
                          </w:rPr>
                        </w:pPr>
                        <w:r>
                          <w:rPr>
                            <w:sz w:val="24"/>
                          </w:rPr>
                          <w:t>与对 象</w:t>
                        </w:r>
                      </w:p>
                    </w:tc>
                    <w:tc>
                      <w:tcPr>
                        <w:tcW w:w="3660" w:type="dxa"/>
                        <w:tcBorders>
                          <w:right w:val="single" w:sz="12" w:space="0" w:color="EBE9D7"/>
                        </w:tcBorders>
                      </w:tcPr>
                      <w:p>
                        <w:pPr>
                          <w:pStyle w:val="TableParagraph"/>
                          <w:numPr>
                            <w:ilvl w:val="0"/>
                            <w:numId w:val="1"/>
                          </w:numPr>
                          <w:tabs>
                            <w:tab w:pos="616" w:val="left" w:leader="none"/>
                          </w:tabs>
                          <w:spacing w:line="240" w:lineRule="auto" w:before="3" w:after="0"/>
                          <w:ind w:left="615" w:right="0" w:hanging="602"/>
                          <w:jc w:val="left"/>
                          <w:rPr>
                            <w:sz w:val="24"/>
                          </w:rPr>
                        </w:pPr>
                        <w:r>
                          <w:rPr>
                            <w:sz w:val="24"/>
                          </w:rPr>
                          <w:t>药学服务的内涵</w:t>
                        </w:r>
                      </w:p>
                      <w:p>
                        <w:pPr>
                          <w:pStyle w:val="TableParagraph"/>
                          <w:numPr>
                            <w:ilvl w:val="0"/>
                            <w:numId w:val="1"/>
                          </w:numPr>
                          <w:tabs>
                            <w:tab w:pos="616" w:val="left" w:leader="none"/>
                          </w:tabs>
                          <w:spacing w:line="289" w:lineRule="exact" w:before="4" w:after="0"/>
                          <w:ind w:left="615" w:right="0" w:hanging="602"/>
                          <w:jc w:val="left"/>
                          <w:rPr>
                            <w:sz w:val="24"/>
                          </w:rPr>
                        </w:pPr>
                        <w:r>
                          <w:rPr>
                            <w:sz w:val="24"/>
                          </w:rPr>
                          <w:t>药学服务的重点人群</w:t>
                        </w:r>
                      </w:p>
                    </w:tc>
                  </w:tr>
                  <w:tr>
                    <w:trPr>
                      <w:trHeight w:val="623" w:hRule="atLeast"/>
                    </w:trPr>
                    <w:tc>
                      <w:tcPr>
                        <w:tcW w:w="782" w:type="dxa"/>
                        <w:vMerge/>
                        <w:tcBorders>
                          <w:top w:val="nil"/>
                          <w:bottom w:val="single" w:sz="12" w:space="0" w:color="EBE9D7"/>
                        </w:tcBorders>
                      </w:tcPr>
                      <w:p>
                        <w:pPr>
                          <w:rPr>
                            <w:sz w:val="2"/>
                            <w:szCs w:val="2"/>
                          </w:rPr>
                        </w:pPr>
                      </w:p>
                    </w:tc>
                    <w:tc>
                      <w:tcPr>
                        <w:tcW w:w="1620" w:type="dxa"/>
                        <w:vMerge/>
                        <w:tcBorders>
                          <w:top w:val="nil"/>
                        </w:tcBorders>
                      </w:tcPr>
                      <w:p>
                        <w:pPr>
                          <w:rPr>
                            <w:sz w:val="2"/>
                            <w:szCs w:val="2"/>
                          </w:rPr>
                        </w:pPr>
                      </w:p>
                    </w:tc>
                    <w:tc>
                      <w:tcPr>
                        <w:tcW w:w="2023" w:type="dxa"/>
                      </w:tcPr>
                      <w:p>
                        <w:pPr>
                          <w:pStyle w:val="TableParagraph"/>
                          <w:spacing w:before="4"/>
                          <w:ind w:left="14"/>
                          <w:rPr>
                            <w:sz w:val="24"/>
                          </w:rPr>
                        </w:pPr>
                        <w:r>
                          <w:rPr>
                            <w:sz w:val="24"/>
                          </w:rPr>
                          <w:t>2.药学服务的模式</w:t>
                        </w:r>
                      </w:p>
                      <w:p>
                        <w:pPr>
                          <w:pStyle w:val="TableParagraph"/>
                          <w:spacing w:line="288" w:lineRule="exact" w:before="4"/>
                          <w:ind w:left="14"/>
                          <w:rPr>
                            <w:sz w:val="24"/>
                          </w:rPr>
                        </w:pPr>
                        <w:r>
                          <w:rPr>
                            <w:sz w:val="24"/>
                          </w:rPr>
                          <w:t>与内 容</w:t>
                        </w:r>
                      </w:p>
                    </w:tc>
                    <w:tc>
                      <w:tcPr>
                        <w:tcW w:w="3660" w:type="dxa"/>
                        <w:tcBorders>
                          <w:right w:val="single" w:sz="12" w:space="0" w:color="EBE9D7"/>
                        </w:tcBorders>
                      </w:tcPr>
                      <w:p>
                        <w:pPr>
                          <w:pStyle w:val="TableParagraph"/>
                          <w:numPr>
                            <w:ilvl w:val="0"/>
                            <w:numId w:val="2"/>
                          </w:numPr>
                          <w:tabs>
                            <w:tab w:pos="616" w:val="left" w:leader="none"/>
                          </w:tabs>
                          <w:spacing w:line="240" w:lineRule="auto" w:before="4" w:after="0"/>
                          <w:ind w:left="615" w:right="0" w:hanging="602"/>
                          <w:jc w:val="left"/>
                          <w:rPr>
                            <w:sz w:val="24"/>
                          </w:rPr>
                        </w:pPr>
                        <w:r>
                          <w:rPr>
                            <w:sz w:val="24"/>
                          </w:rPr>
                          <w:t>药学服务的具体内容</w:t>
                        </w:r>
                      </w:p>
                      <w:p>
                        <w:pPr>
                          <w:pStyle w:val="TableParagraph"/>
                          <w:numPr>
                            <w:ilvl w:val="0"/>
                            <w:numId w:val="2"/>
                          </w:numPr>
                          <w:tabs>
                            <w:tab w:pos="616" w:val="left" w:leader="none"/>
                          </w:tabs>
                          <w:spacing w:line="288" w:lineRule="exact" w:before="4" w:after="0"/>
                          <w:ind w:left="615" w:right="0" w:hanging="602"/>
                          <w:jc w:val="left"/>
                          <w:rPr>
                            <w:sz w:val="24"/>
                          </w:rPr>
                        </w:pPr>
                        <w:r>
                          <w:rPr>
                            <w:sz w:val="24"/>
                          </w:rPr>
                          <w:t>药物重整与药学服务新进展</w:t>
                        </w:r>
                      </w:p>
                    </w:tc>
                  </w:tr>
                  <w:tr>
                    <w:trPr>
                      <w:trHeight w:val="935" w:hRule="atLeast"/>
                    </w:trPr>
                    <w:tc>
                      <w:tcPr>
                        <w:tcW w:w="782" w:type="dxa"/>
                        <w:vMerge/>
                        <w:tcBorders>
                          <w:top w:val="nil"/>
                          <w:bottom w:val="single" w:sz="12" w:space="0" w:color="EBE9D7"/>
                        </w:tcBorders>
                      </w:tcPr>
                      <w:p>
                        <w:pPr>
                          <w:rPr>
                            <w:sz w:val="2"/>
                            <w:szCs w:val="2"/>
                          </w:rPr>
                        </w:pPr>
                      </w:p>
                    </w:tc>
                    <w:tc>
                      <w:tcPr>
                        <w:tcW w:w="1620" w:type="dxa"/>
                        <w:vMerge/>
                        <w:tcBorders>
                          <w:top w:val="nil"/>
                        </w:tcBorders>
                      </w:tcPr>
                      <w:p>
                        <w:pPr>
                          <w:rPr>
                            <w:sz w:val="2"/>
                            <w:szCs w:val="2"/>
                          </w:rPr>
                        </w:pPr>
                      </w:p>
                    </w:tc>
                    <w:tc>
                      <w:tcPr>
                        <w:tcW w:w="2023" w:type="dxa"/>
                      </w:tcPr>
                      <w:p>
                        <w:pPr>
                          <w:pStyle w:val="TableParagraph"/>
                          <w:spacing w:line="242" w:lineRule="auto" w:before="159"/>
                          <w:ind w:left="14" w:right="56"/>
                          <w:rPr>
                            <w:sz w:val="24"/>
                          </w:rPr>
                        </w:pPr>
                        <w:r>
                          <w:rPr>
                            <w:sz w:val="24"/>
                          </w:rPr>
                          <w:t>3.药学服务对执业药师 的要求</w:t>
                        </w:r>
                      </w:p>
                    </w:tc>
                    <w:tc>
                      <w:tcPr>
                        <w:tcW w:w="3660" w:type="dxa"/>
                        <w:tcBorders>
                          <w:right w:val="single" w:sz="12" w:space="0" w:color="EBE9D7"/>
                        </w:tcBorders>
                      </w:tcPr>
                      <w:p>
                        <w:pPr>
                          <w:pStyle w:val="TableParagraph"/>
                          <w:numPr>
                            <w:ilvl w:val="0"/>
                            <w:numId w:val="3"/>
                          </w:numPr>
                          <w:tabs>
                            <w:tab w:pos="616" w:val="left" w:leader="none"/>
                          </w:tabs>
                          <w:spacing w:line="240" w:lineRule="auto" w:before="3" w:after="0"/>
                          <w:ind w:left="615" w:right="0" w:hanging="602"/>
                          <w:jc w:val="left"/>
                          <w:rPr>
                            <w:sz w:val="24"/>
                          </w:rPr>
                        </w:pPr>
                        <w:r>
                          <w:rPr>
                            <w:sz w:val="24"/>
                          </w:rPr>
                          <w:t>职业道德</w:t>
                        </w:r>
                      </w:p>
                      <w:p>
                        <w:pPr>
                          <w:pStyle w:val="TableParagraph"/>
                          <w:numPr>
                            <w:ilvl w:val="0"/>
                            <w:numId w:val="3"/>
                          </w:numPr>
                          <w:tabs>
                            <w:tab w:pos="616" w:val="left" w:leader="none"/>
                          </w:tabs>
                          <w:spacing w:line="240" w:lineRule="auto" w:before="4" w:after="0"/>
                          <w:ind w:left="615" w:right="0" w:hanging="602"/>
                          <w:jc w:val="left"/>
                          <w:rPr>
                            <w:sz w:val="24"/>
                          </w:rPr>
                        </w:pPr>
                        <w:r>
                          <w:rPr>
                            <w:sz w:val="24"/>
                          </w:rPr>
                          <w:t>专业知识</w:t>
                        </w:r>
                      </w:p>
                      <w:p>
                        <w:pPr>
                          <w:pStyle w:val="TableParagraph"/>
                          <w:numPr>
                            <w:ilvl w:val="0"/>
                            <w:numId w:val="3"/>
                          </w:numPr>
                          <w:tabs>
                            <w:tab w:pos="616" w:val="left" w:leader="none"/>
                          </w:tabs>
                          <w:spacing w:line="289" w:lineRule="exact" w:before="5" w:after="0"/>
                          <w:ind w:left="615" w:right="0" w:hanging="602"/>
                          <w:jc w:val="left"/>
                          <w:rPr>
                            <w:sz w:val="24"/>
                          </w:rPr>
                        </w:pPr>
                        <w:r>
                          <w:rPr>
                            <w:sz w:val="24"/>
                          </w:rPr>
                          <w:t>专业技能</w:t>
                        </w:r>
                      </w:p>
                    </w:tc>
                  </w:tr>
                  <w:tr>
                    <w:trPr>
                      <w:trHeight w:val="936" w:hRule="atLeast"/>
                    </w:trPr>
                    <w:tc>
                      <w:tcPr>
                        <w:tcW w:w="782" w:type="dxa"/>
                        <w:vMerge/>
                        <w:tcBorders>
                          <w:top w:val="nil"/>
                          <w:bottom w:val="single" w:sz="12" w:space="0" w:color="EBE9D7"/>
                        </w:tcBorders>
                      </w:tcPr>
                      <w:p>
                        <w:pPr>
                          <w:rPr>
                            <w:sz w:val="2"/>
                            <w:szCs w:val="2"/>
                          </w:rPr>
                        </w:pPr>
                      </w:p>
                    </w:tc>
                    <w:tc>
                      <w:tcPr>
                        <w:tcW w:w="1620"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28"/>
                          </w:rPr>
                        </w:pPr>
                      </w:p>
                      <w:p>
                        <w:pPr>
                          <w:pStyle w:val="TableParagraph"/>
                          <w:spacing w:line="242" w:lineRule="auto" w:before="1"/>
                          <w:ind w:left="14" w:right="-15"/>
                          <w:jc w:val="both"/>
                          <w:rPr>
                            <w:sz w:val="24"/>
                          </w:rPr>
                        </w:pPr>
                        <w:r>
                          <w:rPr>
                            <w:sz w:val="24"/>
                          </w:rPr>
                          <w:t>（二</w:t>
                        </w:r>
                        <w:r>
                          <w:rPr>
                            <w:spacing w:val="-92"/>
                            <w:sz w:val="24"/>
                          </w:rPr>
                          <w:t>）</w:t>
                        </w:r>
                        <w:r>
                          <w:rPr>
                            <w:spacing w:val="-5"/>
                            <w:sz w:val="24"/>
                          </w:rPr>
                          <w:t>药学信息</w:t>
                        </w:r>
                        <w:r>
                          <w:rPr>
                            <w:sz w:val="24"/>
                          </w:rPr>
                          <w:t>服 务与用药咨询</w:t>
                        </w:r>
                      </w:p>
                    </w:tc>
                    <w:tc>
                      <w:tcPr>
                        <w:tcW w:w="2023" w:type="dxa"/>
                      </w:tcPr>
                      <w:p>
                        <w:pPr>
                          <w:pStyle w:val="TableParagraph"/>
                          <w:spacing w:before="8"/>
                          <w:rPr>
                            <w:sz w:val="24"/>
                          </w:rPr>
                        </w:pPr>
                      </w:p>
                      <w:p>
                        <w:pPr>
                          <w:pStyle w:val="TableParagraph"/>
                          <w:spacing w:before="1"/>
                          <w:ind w:left="14"/>
                          <w:rPr>
                            <w:sz w:val="24"/>
                          </w:rPr>
                        </w:pPr>
                        <w:r>
                          <w:rPr>
                            <w:sz w:val="24"/>
                          </w:rPr>
                          <w:t>1.药学信息服务</w:t>
                        </w:r>
                      </w:p>
                    </w:tc>
                    <w:tc>
                      <w:tcPr>
                        <w:tcW w:w="3660" w:type="dxa"/>
                        <w:tcBorders>
                          <w:right w:val="single" w:sz="12" w:space="0" w:color="EBE9D7"/>
                        </w:tcBorders>
                      </w:tcPr>
                      <w:p>
                        <w:pPr>
                          <w:pStyle w:val="TableParagraph"/>
                          <w:numPr>
                            <w:ilvl w:val="0"/>
                            <w:numId w:val="4"/>
                          </w:numPr>
                          <w:tabs>
                            <w:tab w:pos="616" w:val="left" w:leader="none"/>
                          </w:tabs>
                          <w:spacing w:line="240" w:lineRule="auto" w:before="4" w:after="0"/>
                          <w:ind w:left="615" w:right="0" w:hanging="602"/>
                          <w:jc w:val="left"/>
                          <w:rPr>
                            <w:sz w:val="24"/>
                          </w:rPr>
                        </w:pPr>
                        <w:r>
                          <w:rPr>
                            <w:sz w:val="24"/>
                          </w:rPr>
                          <w:t>药学信息资料来源</w:t>
                        </w:r>
                      </w:p>
                      <w:p>
                        <w:pPr>
                          <w:pStyle w:val="TableParagraph"/>
                          <w:numPr>
                            <w:ilvl w:val="0"/>
                            <w:numId w:val="4"/>
                          </w:numPr>
                          <w:tabs>
                            <w:tab w:pos="616" w:val="left" w:leader="none"/>
                          </w:tabs>
                          <w:spacing w:line="240" w:lineRule="auto" w:before="5" w:after="0"/>
                          <w:ind w:left="615" w:right="0" w:hanging="602"/>
                          <w:jc w:val="left"/>
                          <w:rPr>
                            <w:sz w:val="24"/>
                          </w:rPr>
                        </w:pPr>
                        <w:r>
                          <w:rPr>
                            <w:sz w:val="24"/>
                          </w:rPr>
                          <w:t>药学信息的质量判断与评价</w:t>
                        </w:r>
                      </w:p>
                      <w:p>
                        <w:pPr>
                          <w:pStyle w:val="TableParagraph"/>
                          <w:numPr>
                            <w:ilvl w:val="0"/>
                            <w:numId w:val="4"/>
                          </w:numPr>
                          <w:tabs>
                            <w:tab w:pos="616" w:val="left" w:leader="none"/>
                          </w:tabs>
                          <w:spacing w:line="288" w:lineRule="exact" w:before="4" w:after="0"/>
                          <w:ind w:left="615" w:right="0" w:hanging="602"/>
                          <w:jc w:val="left"/>
                          <w:rPr>
                            <w:sz w:val="24"/>
                          </w:rPr>
                        </w:pPr>
                        <w:r>
                          <w:rPr>
                            <w:sz w:val="24"/>
                          </w:rPr>
                          <w:t>药学信息的管理</w:t>
                        </w:r>
                      </w:p>
                    </w:tc>
                  </w:tr>
                  <w:tr>
                    <w:trPr>
                      <w:trHeight w:val="2807" w:hRule="atLeast"/>
                    </w:trPr>
                    <w:tc>
                      <w:tcPr>
                        <w:tcW w:w="782" w:type="dxa"/>
                        <w:vMerge/>
                        <w:tcBorders>
                          <w:top w:val="nil"/>
                          <w:bottom w:val="single" w:sz="12" w:space="0" w:color="EBE9D7"/>
                        </w:tcBorders>
                      </w:tcPr>
                      <w:p>
                        <w:pPr>
                          <w:rPr>
                            <w:sz w:val="2"/>
                            <w:szCs w:val="2"/>
                          </w:rPr>
                        </w:pPr>
                      </w:p>
                    </w:tc>
                    <w:tc>
                      <w:tcPr>
                        <w:tcW w:w="1620" w:type="dxa"/>
                        <w:vMerge/>
                        <w:tcBorders>
                          <w:top w:val="nil"/>
                          <w:bottom w:val="single" w:sz="12" w:space="0" w:color="EBE9D7"/>
                        </w:tcBorders>
                      </w:tcPr>
                      <w:p>
                        <w:pPr>
                          <w:rPr>
                            <w:sz w:val="2"/>
                            <w:szCs w:val="2"/>
                          </w:rPr>
                        </w:pPr>
                      </w:p>
                    </w:tc>
                    <w:tc>
                      <w:tcPr>
                        <w:tcW w:w="2023" w:type="dxa"/>
                      </w:tcPr>
                      <w:p>
                        <w:pPr>
                          <w:pStyle w:val="TableParagraph"/>
                          <w:rPr>
                            <w:sz w:val="24"/>
                          </w:rPr>
                        </w:pPr>
                      </w:p>
                      <w:p>
                        <w:pPr>
                          <w:pStyle w:val="TableParagraph"/>
                          <w:rPr>
                            <w:sz w:val="24"/>
                          </w:rPr>
                        </w:pPr>
                      </w:p>
                      <w:p>
                        <w:pPr>
                          <w:pStyle w:val="TableParagraph"/>
                          <w:rPr>
                            <w:sz w:val="24"/>
                          </w:rPr>
                        </w:pPr>
                      </w:p>
                      <w:p>
                        <w:pPr>
                          <w:pStyle w:val="TableParagraph"/>
                          <w:spacing w:line="242" w:lineRule="auto" w:before="172"/>
                          <w:ind w:left="14" w:right="56"/>
                          <w:rPr>
                            <w:sz w:val="24"/>
                          </w:rPr>
                        </w:pPr>
                        <w:r>
                          <w:rPr>
                            <w:sz w:val="24"/>
                          </w:rPr>
                          <w:t>2.用药咨询服务与指导</w:t>
                        </w:r>
                      </w:p>
                    </w:tc>
                    <w:tc>
                      <w:tcPr>
                        <w:tcW w:w="3660" w:type="dxa"/>
                        <w:tcBorders>
                          <w:right w:val="single" w:sz="12" w:space="0" w:color="EBE9D7"/>
                        </w:tcBorders>
                      </w:tcPr>
                      <w:p>
                        <w:pPr>
                          <w:pStyle w:val="TableParagraph"/>
                          <w:numPr>
                            <w:ilvl w:val="0"/>
                            <w:numId w:val="5"/>
                          </w:numPr>
                          <w:tabs>
                            <w:tab w:pos="616" w:val="left" w:leader="none"/>
                          </w:tabs>
                          <w:spacing w:line="240" w:lineRule="auto" w:before="3" w:after="0"/>
                          <w:ind w:left="615" w:right="0" w:hanging="602"/>
                          <w:jc w:val="left"/>
                          <w:rPr>
                            <w:sz w:val="24"/>
                          </w:rPr>
                        </w:pPr>
                        <w:r>
                          <w:rPr>
                            <w:sz w:val="24"/>
                          </w:rPr>
                          <w:t>咨询服务方法与流程</w:t>
                        </w:r>
                      </w:p>
                      <w:p>
                        <w:pPr>
                          <w:pStyle w:val="TableParagraph"/>
                          <w:numPr>
                            <w:ilvl w:val="0"/>
                            <w:numId w:val="5"/>
                          </w:numPr>
                          <w:tabs>
                            <w:tab w:pos="616" w:val="left" w:leader="none"/>
                          </w:tabs>
                          <w:spacing w:line="242" w:lineRule="auto" w:before="4" w:after="0"/>
                          <w:ind w:left="14" w:right="-29" w:firstLine="0"/>
                          <w:jc w:val="left"/>
                          <w:rPr>
                            <w:sz w:val="24"/>
                          </w:rPr>
                        </w:pPr>
                        <w:r>
                          <w:rPr>
                            <w:sz w:val="24"/>
                          </w:rPr>
                          <w:t>为患者及公众提供合理用药</w:t>
                        </w:r>
                        <w:r>
                          <w:rPr>
                            <w:spacing w:val="-4"/>
                            <w:sz w:val="24"/>
                          </w:rPr>
                          <w:t>咨询的内容和注意事项</w:t>
                        </w:r>
                      </w:p>
                      <w:p>
                        <w:pPr>
                          <w:pStyle w:val="TableParagraph"/>
                          <w:numPr>
                            <w:ilvl w:val="0"/>
                            <w:numId w:val="5"/>
                          </w:numPr>
                          <w:tabs>
                            <w:tab w:pos="616" w:val="left" w:leader="none"/>
                          </w:tabs>
                          <w:spacing w:line="242" w:lineRule="auto" w:before="3" w:after="0"/>
                          <w:ind w:left="14" w:right="-29" w:firstLine="0"/>
                          <w:jc w:val="left"/>
                          <w:rPr>
                            <w:sz w:val="24"/>
                          </w:rPr>
                        </w:pPr>
                        <w:r>
                          <w:rPr>
                            <w:sz w:val="24"/>
                          </w:rPr>
                          <w:t>为医师提供合理用药咨询的</w:t>
                        </w:r>
                        <w:r>
                          <w:rPr>
                            <w:spacing w:val="-4"/>
                            <w:sz w:val="24"/>
                          </w:rPr>
                          <w:t>内容和注意事项</w:t>
                        </w:r>
                      </w:p>
                      <w:p>
                        <w:pPr>
                          <w:pStyle w:val="TableParagraph"/>
                          <w:numPr>
                            <w:ilvl w:val="0"/>
                            <w:numId w:val="5"/>
                          </w:numPr>
                          <w:tabs>
                            <w:tab w:pos="616" w:val="left" w:leader="none"/>
                          </w:tabs>
                          <w:spacing w:line="242" w:lineRule="auto" w:before="3" w:after="0"/>
                          <w:ind w:left="14" w:right="-29" w:firstLine="0"/>
                          <w:jc w:val="left"/>
                          <w:rPr>
                            <w:sz w:val="24"/>
                          </w:rPr>
                        </w:pPr>
                        <w:r>
                          <w:rPr>
                            <w:sz w:val="24"/>
                          </w:rPr>
                          <w:t>为护士提供合理用药咨询的</w:t>
                        </w:r>
                        <w:r>
                          <w:rPr>
                            <w:spacing w:val="-4"/>
                            <w:sz w:val="24"/>
                          </w:rPr>
                          <w:t>内容和注意事项</w:t>
                        </w:r>
                      </w:p>
                      <w:p>
                        <w:pPr>
                          <w:pStyle w:val="TableParagraph"/>
                          <w:numPr>
                            <w:ilvl w:val="0"/>
                            <w:numId w:val="5"/>
                          </w:numPr>
                          <w:tabs>
                            <w:tab w:pos="616" w:val="left" w:leader="none"/>
                          </w:tabs>
                          <w:spacing w:line="240" w:lineRule="auto" w:before="3" w:after="0"/>
                          <w:ind w:left="615" w:right="-29" w:hanging="602"/>
                          <w:jc w:val="left"/>
                          <w:rPr>
                            <w:sz w:val="24"/>
                          </w:rPr>
                        </w:pPr>
                        <w:r>
                          <w:rPr>
                            <w:spacing w:val="-8"/>
                            <w:sz w:val="24"/>
                          </w:rPr>
                          <w:t>药品辅料、包材、用药装置</w:t>
                        </w:r>
                        <w:r>
                          <w:rPr>
                            <w:spacing w:val="-12"/>
                            <w:sz w:val="24"/>
                          </w:rPr>
                          <w:t>方</w:t>
                        </w:r>
                      </w:p>
                      <w:p>
                        <w:pPr>
                          <w:pStyle w:val="TableParagraph"/>
                          <w:spacing w:line="289" w:lineRule="exact" w:before="4"/>
                          <w:ind w:left="14"/>
                          <w:rPr>
                            <w:sz w:val="24"/>
                          </w:rPr>
                        </w:pPr>
                        <w:r>
                          <w:rPr>
                            <w:sz w:val="24"/>
                          </w:rPr>
                          <w:t>面的咨询</w:t>
                        </w:r>
                      </w:p>
                    </w:tc>
                  </w:tr>
                  <w:tr>
                    <w:trPr>
                      <w:trHeight w:val="935" w:hRule="atLeast"/>
                    </w:trPr>
                    <w:tc>
                      <w:tcPr>
                        <w:tcW w:w="782" w:type="dxa"/>
                        <w:vMerge/>
                        <w:tcBorders>
                          <w:top w:val="nil"/>
                          <w:bottom w:val="single" w:sz="12" w:space="0" w:color="EBE9D7"/>
                        </w:tcBorders>
                      </w:tcPr>
                      <w:p>
                        <w:pPr>
                          <w:rPr>
                            <w:sz w:val="2"/>
                            <w:szCs w:val="2"/>
                          </w:rPr>
                        </w:pPr>
                      </w:p>
                    </w:tc>
                    <w:tc>
                      <w:tcPr>
                        <w:tcW w:w="1620" w:type="dxa"/>
                        <w:vMerge/>
                        <w:tcBorders>
                          <w:top w:val="nil"/>
                          <w:bottom w:val="single" w:sz="12" w:space="0" w:color="EBE9D7"/>
                        </w:tcBorders>
                      </w:tcPr>
                      <w:p>
                        <w:pPr>
                          <w:rPr>
                            <w:sz w:val="2"/>
                            <w:szCs w:val="2"/>
                          </w:rPr>
                        </w:pPr>
                      </w:p>
                    </w:tc>
                    <w:tc>
                      <w:tcPr>
                        <w:tcW w:w="2023" w:type="dxa"/>
                        <w:tcBorders>
                          <w:bottom w:val="single" w:sz="12" w:space="0" w:color="EBE9D7"/>
                        </w:tcBorders>
                      </w:tcPr>
                      <w:p>
                        <w:pPr>
                          <w:pStyle w:val="TableParagraph"/>
                          <w:spacing w:before="8"/>
                          <w:rPr>
                            <w:sz w:val="24"/>
                          </w:rPr>
                        </w:pPr>
                      </w:p>
                      <w:p>
                        <w:pPr>
                          <w:pStyle w:val="TableParagraph"/>
                          <w:ind w:left="14"/>
                          <w:rPr>
                            <w:sz w:val="24"/>
                          </w:rPr>
                        </w:pPr>
                        <w:r>
                          <w:rPr>
                            <w:sz w:val="24"/>
                          </w:rPr>
                          <w:t>3.药师沟通技能</w:t>
                        </w:r>
                      </w:p>
                    </w:tc>
                    <w:tc>
                      <w:tcPr>
                        <w:tcW w:w="3660" w:type="dxa"/>
                        <w:tcBorders>
                          <w:bottom w:val="single" w:sz="12" w:space="0" w:color="EBE9D7"/>
                          <w:right w:val="single" w:sz="12" w:space="0" w:color="EBE9D7"/>
                        </w:tcBorders>
                      </w:tcPr>
                      <w:p>
                        <w:pPr>
                          <w:pStyle w:val="TableParagraph"/>
                          <w:numPr>
                            <w:ilvl w:val="0"/>
                            <w:numId w:val="6"/>
                          </w:numPr>
                          <w:tabs>
                            <w:tab w:pos="616" w:val="left" w:leader="none"/>
                          </w:tabs>
                          <w:spacing w:line="240" w:lineRule="auto" w:before="4" w:after="0"/>
                          <w:ind w:left="615" w:right="0" w:hanging="602"/>
                          <w:jc w:val="left"/>
                          <w:rPr>
                            <w:sz w:val="24"/>
                          </w:rPr>
                        </w:pPr>
                        <w:r>
                          <w:rPr>
                            <w:sz w:val="24"/>
                          </w:rPr>
                          <w:t>药师与患者沟通的基本方法</w:t>
                        </w:r>
                      </w:p>
                      <w:p>
                        <w:pPr>
                          <w:pStyle w:val="TableParagraph"/>
                          <w:numPr>
                            <w:ilvl w:val="0"/>
                            <w:numId w:val="6"/>
                          </w:numPr>
                          <w:tabs>
                            <w:tab w:pos="616" w:val="left" w:leader="none"/>
                          </w:tabs>
                          <w:spacing w:line="240" w:lineRule="auto" w:before="4" w:after="0"/>
                          <w:ind w:left="615" w:right="0" w:hanging="602"/>
                          <w:jc w:val="left"/>
                          <w:rPr>
                            <w:sz w:val="24"/>
                          </w:rPr>
                        </w:pPr>
                        <w:r>
                          <w:rPr>
                            <w:sz w:val="24"/>
                          </w:rPr>
                          <w:t>药师与不同类型患者的沟通</w:t>
                        </w:r>
                      </w:p>
                      <w:p>
                        <w:pPr>
                          <w:pStyle w:val="TableParagraph"/>
                          <w:numPr>
                            <w:ilvl w:val="0"/>
                            <w:numId w:val="6"/>
                          </w:numPr>
                          <w:tabs>
                            <w:tab w:pos="616" w:val="left" w:leader="none"/>
                          </w:tabs>
                          <w:spacing w:line="288" w:lineRule="exact" w:before="5" w:after="0"/>
                          <w:ind w:left="615" w:right="-29" w:hanging="602"/>
                          <w:jc w:val="left"/>
                          <w:rPr>
                            <w:sz w:val="24"/>
                          </w:rPr>
                        </w:pPr>
                        <w:r>
                          <w:rPr>
                            <w:sz w:val="24"/>
                          </w:rPr>
                          <w:t>药师与其他医务工作者的沟</w:t>
                        </w:r>
                        <w:r>
                          <w:rPr>
                            <w:spacing w:val="-13"/>
                            <w:sz w:val="24"/>
                          </w:rPr>
                          <w:t>通</w:t>
                        </w:r>
                      </w:p>
                    </w:tc>
                  </w:tr>
                </w:tbl>
                <w:p>
                  <w:pPr>
                    <w:pStyle w:val="BodyText"/>
                  </w:pPr>
                </w:p>
              </w:txbxContent>
            </v:textbox>
            <w10:wrap type="none"/>
          </v:shape>
        </w:pict>
      </w:r>
      <w:r>
        <w:rPr>
          <w:spacing w:val="-6"/>
        </w:rPr>
        <w:t>本科目考试大纲包括两大部分，即“药学实践与用药安全”和“自我药疗与药物治疗”。在“药</w:t>
      </w:r>
      <w:r>
        <w:rPr>
          <w:spacing w:val="-12"/>
        </w:rPr>
        <w:t>学实践与用药安全”中，要求重点掌握处方调剂、处方审核和安全用药、合理用药等药学实践工作所</w:t>
      </w:r>
      <w:r>
        <w:rPr>
          <w:spacing w:val="-14"/>
        </w:rPr>
        <w:t>需的综合知识与技能。在“自我药疗与药物治疗”中，要求重点掌握常见症状及“小病”的判断、处</w:t>
      </w:r>
      <w:r>
        <w:rPr>
          <w:spacing w:val="-15"/>
        </w:rPr>
        <w:t>置；熟悉常见综合治疗性疾病(包括各类慢性疾病)的临床表现和治疗原则；掌握常见疾病药物治疗、</w:t>
      </w:r>
      <w:r>
        <w:rPr/>
        <w:t>指导合理用药和疾病健康教育内容。</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pStyle w:val="BodyText"/>
        <w:ind w:left="120"/>
      </w:pPr>
      <w:r>
        <w:rPr/>
        <w:t>续表</w:t>
      </w:r>
    </w:p>
    <w:p>
      <w:pPr>
        <w:pStyle w:val="BodyText"/>
        <w:spacing w:before="12"/>
        <w:rPr>
          <w:sz w:val="21"/>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69"/>
        <w:gridCol w:w="1619"/>
        <w:gridCol w:w="2025"/>
        <w:gridCol w:w="3672"/>
      </w:tblGrid>
      <w:tr>
        <w:trPr>
          <w:trHeight w:val="311" w:hRule="atLeast"/>
        </w:trPr>
        <w:tc>
          <w:tcPr>
            <w:tcW w:w="769" w:type="dxa"/>
          </w:tcPr>
          <w:p>
            <w:pPr>
              <w:pStyle w:val="TableParagraph"/>
              <w:spacing w:line="289" w:lineRule="exact" w:before="3"/>
              <w:ind w:left="13"/>
              <w:rPr>
                <w:sz w:val="24"/>
              </w:rPr>
            </w:pPr>
            <w:r>
              <w:rPr>
                <w:sz w:val="24"/>
              </w:rPr>
              <w:t>大单元</w:t>
            </w:r>
          </w:p>
        </w:tc>
        <w:tc>
          <w:tcPr>
            <w:tcW w:w="1619" w:type="dxa"/>
          </w:tcPr>
          <w:p>
            <w:pPr>
              <w:pStyle w:val="TableParagraph"/>
              <w:spacing w:line="289" w:lineRule="exact" w:before="3"/>
              <w:ind w:left="15"/>
              <w:rPr>
                <w:sz w:val="24"/>
              </w:rPr>
            </w:pPr>
            <w:r>
              <w:rPr>
                <w:sz w:val="24"/>
              </w:rPr>
              <w:t>小单元</w:t>
            </w:r>
          </w:p>
        </w:tc>
        <w:tc>
          <w:tcPr>
            <w:tcW w:w="2025" w:type="dxa"/>
          </w:tcPr>
          <w:p>
            <w:pPr>
              <w:pStyle w:val="TableParagraph"/>
              <w:spacing w:line="289" w:lineRule="exact" w:before="3"/>
              <w:ind w:left="13"/>
              <w:rPr>
                <w:sz w:val="24"/>
              </w:rPr>
            </w:pPr>
            <w:r>
              <w:rPr>
                <w:sz w:val="24"/>
              </w:rPr>
              <w:t>细目</w:t>
            </w:r>
          </w:p>
        </w:tc>
        <w:tc>
          <w:tcPr>
            <w:tcW w:w="3672" w:type="dxa"/>
            <w:tcBorders>
              <w:right w:val="single" w:sz="12" w:space="0" w:color="EBE9D7"/>
            </w:tcBorders>
          </w:tcPr>
          <w:p>
            <w:pPr>
              <w:pStyle w:val="TableParagraph"/>
              <w:spacing w:line="289" w:lineRule="exact" w:before="3"/>
              <w:ind w:left="14"/>
              <w:rPr>
                <w:sz w:val="24"/>
              </w:rPr>
            </w:pPr>
            <w:r>
              <w:rPr>
                <w:sz w:val="24"/>
              </w:rPr>
              <w:t>要点</w:t>
            </w:r>
          </w:p>
        </w:tc>
      </w:tr>
      <w:tr>
        <w:trPr>
          <w:trHeight w:val="934" w:hRule="atLeast"/>
        </w:trPr>
        <w:tc>
          <w:tcPr>
            <w:tcW w:w="769" w:type="dxa"/>
            <w:tcBorders>
              <w:bottom w:val="single" w:sz="12" w:space="0" w:color="EBE9D7"/>
            </w:tcBorders>
          </w:tcPr>
          <w:p>
            <w:pPr>
              <w:pStyle w:val="TableParagraph"/>
              <w:spacing w:line="242" w:lineRule="auto" w:before="2"/>
              <w:ind w:left="13" w:right="483"/>
              <w:rPr>
                <w:sz w:val="24"/>
              </w:rPr>
            </w:pPr>
            <w:r>
              <w:rPr>
                <w:sz w:val="24"/>
              </w:rPr>
              <w:t>二药</w:t>
            </w:r>
          </w:p>
          <w:p>
            <w:pPr>
              <w:pStyle w:val="TableParagraph"/>
              <w:spacing w:line="288" w:lineRule="exact" w:before="3"/>
              <w:ind w:left="13"/>
              <w:rPr>
                <w:sz w:val="24"/>
              </w:rPr>
            </w:pPr>
            <w:r>
              <w:rPr>
                <w:sz w:val="24"/>
              </w:rPr>
              <w:t>品</w:t>
            </w:r>
          </w:p>
        </w:tc>
        <w:tc>
          <w:tcPr>
            <w:tcW w:w="1619" w:type="dxa"/>
            <w:tcBorders>
              <w:bottom w:val="single" w:sz="12" w:space="0" w:color="EBE9D7"/>
            </w:tcBorders>
          </w:tcPr>
          <w:p>
            <w:pPr>
              <w:pStyle w:val="TableParagraph"/>
              <w:spacing w:line="242" w:lineRule="auto" w:before="158"/>
              <w:ind w:left="15" w:right="11"/>
              <w:rPr>
                <w:sz w:val="24"/>
              </w:rPr>
            </w:pPr>
            <w:r>
              <w:rPr>
                <w:sz w:val="24"/>
              </w:rPr>
              <w:t>（-）处方与处方调剂</w:t>
            </w:r>
          </w:p>
        </w:tc>
        <w:tc>
          <w:tcPr>
            <w:tcW w:w="2025" w:type="dxa"/>
            <w:tcBorders>
              <w:bottom w:val="single" w:sz="12" w:space="0" w:color="EBE9D7"/>
            </w:tcBorders>
          </w:tcPr>
          <w:p>
            <w:pPr>
              <w:pStyle w:val="TableParagraph"/>
              <w:spacing w:before="6"/>
              <w:rPr>
                <w:sz w:val="24"/>
              </w:rPr>
            </w:pPr>
          </w:p>
          <w:p>
            <w:pPr>
              <w:pStyle w:val="TableParagraph"/>
              <w:spacing w:before="1"/>
              <w:ind w:left="13"/>
              <w:rPr>
                <w:sz w:val="24"/>
              </w:rPr>
            </w:pPr>
            <w:r>
              <w:rPr>
                <w:sz w:val="24"/>
              </w:rPr>
              <w:t>1.处方格式与种类</w:t>
            </w:r>
          </w:p>
        </w:tc>
        <w:tc>
          <w:tcPr>
            <w:tcW w:w="3672" w:type="dxa"/>
            <w:tcBorders>
              <w:bottom w:val="single" w:sz="12" w:space="0" w:color="EBE9D7"/>
              <w:right w:val="single" w:sz="12" w:space="0" w:color="EBE9D7"/>
            </w:tcBorders>
          </w:tcPr>
          <w:p>
            <w:pPr>
              <w:pStyle w:val="TableParagraph"/>
              <w:numPr>
                <w:ilvl w:val="0"/>
                <w:numId w:val="7"/>
              </w:numPr>
              <w:tabs>
                <w:tab w:pos="616" w:val="left" w:leader="none"/>
              </w:tabs>
              <w:spacing w:line="240" w:lineRule="auto" w:before="2" w:after="0"/>
              <w:ind w:left="615" w:right="0" w:hanging="602"/>
              <w:jc w:val="left"/>
              <w:rPr>
                <w:sz w:val="24"/>
              </w:rPr>
            </w:pPr>
            <w:r>
              <w:rPr>
                <w:sz w:val="24"/>
              </w:rPr>
              <w:t>处方的意义</w:t>
            </w:r>
          </w:p>
          <w:p>
            <w:pPr>
              <w:pStyle w:val="TableParagraph"/>
              <w:numPr>
                <w:ilvl w:val="0"/>
                <w:numId w:val="7"/>
              </w:numPr>
              <w:tabs>
                <w:tab w:pos="616" w:val="left" w:leader="none"/>
              </w:tabs>
              <w:spacing w:line="240" w:lineRule="auto" w:before="5" w:after="0"/>
              <w:ind w:left="615" w:right="0" w:hanging="602"/>
              <w:jc w:val="left"/>
              <w:rPr>
                <w:sz w:val="24"/>
              </w:rPr>
            </w:pPr>
            <w:r>
              <w:rPr>
                <w:sz w:val="24"/>
              </w:rPr>
              <w:t>处方的格式</w:t>
            </w:r>
          </w:p>
          <w:p>
            <w:pPr>
              <w:pStyle w:val="TableParagraph"/>
              <w:numPr>
                <w:ilvl w:val="0"/>
                <w:numId w:val="7"/>
              </w:numPr>
              <w:tabs>
                <w:tab w:pos="616" w:val="left" w:leader="none"/>
              </w:tabs>
              <w:spacing w:line="288" w:lineRule="exact" w:before="4" w:after="0"/>
              <w:ind w:left="615" w:right="0" w:hanging="602"/>
              <w:jc w:val="left"/>
              <w:rPr>
                <w:sz w:val="24"/>
              </w:rPr>
            </w:pPr>
            <w:r>
              <w:rPr>
                <w:sz w:val="24"/>
              </w:rPr>
              <w:t>处方的种类</w:t>
            </w:r>
          </w:p>
        </w:tc>
      </w:tr>
    </w:tbl>
    <w:p>
      <w:pPr>
        <w:spacing w:after="0" w:line="288" w:lineRule="exact"/>
        <w:jc w:val="left"/>
        <w:rPr>
          <w:sz w:val="24"/>
        </w:rPr>
        <w:sectPr>
          <w:type w:val="continuous"/>
          <w:pgSz w:w="11910" w:h="16840"/>
          <w:pgMar w:top="138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69"/>
        <w:gridCol w:w="1619"/>
        <w:gridCol w:w="2025"/>
        <w:gridCol w:w="3672"/>
        <w:gridCol w:w="1198"/>
      </w:tblGrid>
      <w:tr>
        <w:trPr>
          <w:trHeight w:val="608"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69"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490"/>
              <w:jc w:val="both"/>
              <w:rPr>
                <w:sz w:val="24"/>
              </w:rPr>
            </w:pPr>
            <w:r>
              <w:rPr>
                <w:sz w:val="24"/>
              </w:rPr>
              <w:t>调剂和药品管理</w:t>
            </w:r>
          </w:p>
        </w:tc>
        <w:tc>
          <w:tcPr>
            <w:tcW w:w="1619"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025" w:type="dxa"/>
            <w:tcBorders>
              <w:top w:val="single" w:sz="18" w:space="0" w:color="76746C"/>
              <w:left w:val="single" w:sz="12" w:space="0" w:color="76746C"/>
              <w:bottom w:val="single" w:sz="12" w:space="0" w:color="76746C"/>
              <w:right w:val="single" w:sz="12" w:space="0" w:color="76746C"/>
            </w:tcBorders>
          </w:tcPr>
          <w:p>
            <w:pPr>
              <w:pStyle w:val="TableParagraph"/>
              <w:spacing w:line="295" w:lineRule="exact"/>
              <w:ind w:left="6"/>
              <w:rPr>
                <w:sz w:val="24"/>
              </w:rPr>
            </w:pPr>
            <w:r>
              <w:rPr>
                <w:sz w:val="24"/>
              </w:rPr>
              <w:t>2.处方调剂操作规</w:t>
            </w:r>
          </w:p>
          <w:p>
            <w:pPr>
              <w:pStyle w:val="TableParagraph"/>
              <w:spacing w:line="290" w:lineRule="exact" w:before="4"/>
              <w:ind w:left="6"/>
              <w:rPr>
                <w:sz w:val="24"/>
              </w:rPr>
            </w:pPr>
            <w:r>
              <w:rPr>
                <w:sz w:val="24"/>
              </w:rPr>
              <w:t>程</w:t>
            </w:r>
          </w:p>
        </w:tc>
        <w:tc>
          <w:tcPr>
            <w:tcW w:w="3672" w:type="dxa"/>
            <w:tcBorders>
              <w:top w:val="single" w:sz="18" w:space="0" w:color="76746C"/>
              <w:left w:val="single" w:sz="12" w:space="0" w:color="76746C"/>
              <w:bottom w:val="single" w:sz="12" w:space="0" w:color="76746C"/>
              <w:right w:val="single" w:sz="12" w:space="0" w:color="EBE9D7"/>
            </w:tcBorders>
          </w:tcPr>
          <w:p>
            <w:pPr>
              <w:pStyle w:val="TableParagraph"/>
              <w:spacing w:before="143"/>
              <w:ind w:left="7"/>
              <w:rPr>
                <w:sz w:val="24"/>
              </w:rPr>
            </w:pPr>
            <w:r>
              <w:rPr>
                <w:sz w:val="24"/>
              </w:rPr>
              <w:t>处方调剂的具体流程和要求</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31"/>
              </w:rPr>
            </w:pPr>
          </w:p>
          <w:p>
            <w:pPr>
              <w:pStyle w:val="TableParagraph"/>
              <w:ind w:left="8" w:right="-15"/>
              <w:rPr>
                <w:sz w:val="24"/>
              </w:rPr>
            </w:pPr>
            <w:r>
              <w:rPr>
                <w:sz w:val="24"/>
              </w:rPr>
              <w:t>（二</w:t>
            </w:r>
            <w:r>
              <w:rPr>
                <w:spacing w:val="-92"/>
                <w:sz w:val="24"/>
              </w:rPr>
              <w:t>）</w:t>
            </w:r>
            <w:r>
              <w:rPr>
                <w:spacing w:val="-3"/>
                <w:sz w:val="24"/>
              </w:rPr>
              <w:t>处方审核</w:t>
            </w: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sz w:val="24"/>
              </w:rPr>
              <w:t>1.处方审核规范</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7"/>
              <w:rPr>
                <w:sz w:val="24"/>
              </w:rPr>
            </w:pPr>
            <w:r>
              <w:rPr>
                <w:sz w:val="24"/>
              </w:rPr>
              <w:t>处方审核基本要求</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76746C"/>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sz w:val="24"/>
              </w:rPr>
              <w:t>2.处方合法性审核</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spacing w:line="290" w:lineRule="exact" w:before="2"/>
              <w:ind w:left="7"/>
              <w:rPr>
                <w:sz w:val="24"/>
              </w:rPr>
            </w:pPr>
            <w:r>
              <w:rPr>
                <w:sz w:val="24"/>
              </w:rPr>
              <w:t>处方合法性审核要求</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76746C"/>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3.处方规范性审核</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8"/>
              </w:numPr>
              <w:tabs>
                <w:tab w:pos="609" w:val="left" w:leader="none"/>
              </w:tabs>
              <w:spacing w:line="240" w:lineRule="auto" w:before="3" w:after="0"/>
              <w:ind w:left="608" w:right="0" w:hanging="602"/>
              <w:jc w:val="left"/>
              <w:rPr>
                <w:sz w:val="24"/>
              </w:rPr>
            </w:pPr>
            <w:r>
              <w:rPr>
                <w:sz w:val="24"/>
              </w:rPr>
              <w:t>处方规则</w:t>
            </w:r>
          </w:p>
          <w:p>
            <w:pPr>
              <w:pStyle w:val="TableParagraph"/>
              <w:numPr>
                <w:ilvl w:val="0"/>
                <w:numId w:val="8"/>
              </w:numPr>
              <w:tabs>
                <w:tab w:pos="609" w:val="left" w:leader="none"/>
              </w:tabs>
              <w:spacing w:line="288" w:lineRule="exact" w:before="5" w:after="0"/>
              <w:ind w:left="608" w:right="0" w:hanging="602"/>
              <w:jc w:val="left"/>
              <w:rPr>
                <w:sz w:val="24"/>
              </w:rPr>
            </w:pPr>
            <w:r>
              <w:rPr>
                <w:sz w:val="24"/>
              </w:rPr>
              <w:t>药品通用名及处方缩写词</w:t>
            </w:r>
          </w:p>
        </w:tc>
        <w:tc>
          <w:tcPr>
            <w:tcW w:w="1198" w:type="dxa"/>
            <w:vMerge/>
            <w:tcBorders>
              <w:top w:val="nil"/>
              <w:left w:val="single" w:sz="12" w:space="0" w:color="EBE9D7"/>
              <w:bottom w:val="nil"/>
              <w:right w:val="nil"/>
            </w:tcBorders>
          </w:tcPr>
          <w:p>
            <w:pPr>
              <w:rPr>
                <w:sz w:val="2"/>
                <w:szCs w:val="2"/>
              </w:rPr>
            </w:pPr>
          </w:p>
        </w:tc>
      </w:tr>
      <w:tr>
        <w:trPr>
          <w:trHeight w:val="3120"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76746C"/>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76"/>
              <w:ind w:left="6"/>
              <w:rPr>
                <w:sz w:val="24"/>
              </w:rPr>
            </w:pPr>
            <w:r>
              <w:rPr>
                <w:sz w:val="24"/>
              </w:rPr>
              <w:t>4.用药适宜性审核</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9"/>
              </w:numPr>
              <w:tabs>
                <w:tab w:pos="609" w:val="left" w:leader="none"/>
              </w:tabs>
              <w:spacing w:line="240" w:lineRule="auto" w:before="2" w:after="0"/>
              <w:ind w:left="608" w:right="-29" w:hanging="602"/>
              <w:jc w:val="left"/>
              <w:rPr>
                <w:sz w:val="24"/>
              </w:rPr>
            </w:pPr>
            <w:r>
              <w:rPr>
                <w:sz w:val="24"/>
              </w:rPr>
              <w:t>处方用药与病症诊断的相符性</w:t>
            </w:r>
          </w:p>
          <w:p>
            <w:pPr>
              <w:pStyle w:val="TableParagraph"/>
              <w:numPr>
                <w:ilvl w:val="0"/>
                <w:numId w:val="9"/>
              </w:numPr>
              <w:tabs>
                <w:tab w:pos="609" w:val="left" w:leader="none"/>
              </w:tabs>
              <w:spacing w:line="240" w:lineRule="auto" w:before="5" w:after="0"/>
              <w:ind w:left="608" w:right="0" w:hanging="602"/>
              <w:jc w:val="left"/>
              <w:rPr>
                <w:sz w:val="24"/>
              </w:rPr>
            </w:pPr>
            <w:r>
              <w:rPr>
                <w:sz w:val="24"/>
              </w:rPr>
              <w:t>剂量、用法和疗程的正确性</w:t>
            </w:r>
          </w:p>
          <w:p>
            <w:pPr>
              <w:pStyle w:val="TableParagraph"/>
              <w:numPr>
                <w:ilvl w:val="0"/>
                <w:numId w:val="9"/>
              </w:numPr>
              <w:tabs>
                <w:tab w:pos="609" w:val="left" w:leader="none"/>
              </w:tabs>
              <w:spacing w:line="240" w:lineRule="auto" w:before="4" w:after="0"/>
              <w:ind w:left="608" w:right="-29" w:hanging="602"/>
              <w:jc w:val="left"/>
              <w:rPr>
                <w:sz w:val="24"/>
              </w:rPr>
            </w:pPr>
            <w:r>
              <w:rPr>
                <w:sz w:val="24"/>
              </w:rPr>
              <w:t>选用剂型与给药途径的合理性</w:t>
            </w:r>
          </w:p>
          <w:p>
            <w:pPr>
              <w:pStyle w:val="TableParagraph"/>
              <w:numPr>
                <w:ilvl w:val="0"/>
                <w:numId w:val="9"/>
              </w:numPr>
              <w:tabs>
                <w:tab w:pos="609" w:val="left" w:leader="none"/>
              </w:tabs>
              <w:spacing w:line="240" w:lineRule="auto" w:before="5" w:after="0"/>
              <w:ind w:left="608" w:right="0" w:hanging="602"/>
              <w:jc w:val="left"/>
              <w:rPr>
                <w:sz w:val="24"/>
              </w:rPr>
            </w:pPr>
            <w:r>
              <w:rPr>
                <w:sz w:val="24"/>
              </w:rPr>
              <w:t>是否有重复用药现象</w:t>
            </w:r>
          </w:p>
          <w:p>
            <w:pPr>
              <w:pStyle w:val="TableParagraph"/>
              <w:numPr>
                <w:ilvl w:val="0"/>
                <w:numId w:val="9"/>
              </w:numPr>
              <w:tabs>
                <w:tab w:pos="609" w:val="left" w:leader="none"/>
              </w:tabs>
              <w:spacing w:line="242" w:lineRule="auto" w:before="4" w:after="0"/>
              <w:ind w:left="7" w:right="-29" w:firstLine="0"/>
              <w:jc w:val="left"/>
              <w:rPr>
                <w:sz w:val="24"/>
              </w:rPr>
            </w:pPr>
            <w:r>
              <w:rPr>
                <w:spacing w:val="-4"/>
                <w:sz w:val="24"/>
              </w:rPr>
              <w:t>规定必须做皮试的药物，是否注明过敏 试验及结果的判定</w:t>
            </w:r>
          </w:p>
          <w:p>
            <w:pPr>
              <w:pStyle w:val="TableParagraph"/>
              <w:numPr>
                <w:ilvl w:val="0"/>
                <w:numId w:val="9"/>
              </w:numPr>
              <w:tabs>
                <w:tab w:pos="609" w:val="left" w:leader="none"/>
              </w:tabs>
              <w:spacing w:line="242" w:lineRule="auto" w:before="3" w:after="0"/>
              <w:ind w:left="7" w:right="-29" w:firstLine="0"/>
              <w:jc w:val="left"/>
              <w:rPr>
                <w:sz w:val="24"/>
              </w:rPr>
            </w:pPr>
            <w:r>
              <w:rPr>
                <w:sz w:val="24"/>
              </w:rPr>
              <w:t>是否有潜在临床意义的药物相互作用和配伍禁忌</w:t>
            </w:r>
          </w:p>
          <w:p>
            <w:pPr>
              <w:pStyle w:val="TableParagraph"/>
              <w:numPr>
                <w:ilvl w:val="0"/>
                <w:numId w:val="9"/>
              </w:numPr>
              <w:tabs>
                <w:tab w:pos="609" w:val="left" w:leader="none"/>
              </w:tabs>
              <w:spacing w:line="240" w:lineRule="auto" w:before="3" w:after="0"/>
              <w:ind w:left="608" w:right="-29" w:hanging="602"/>
              <w:jc w:val="left"/>
              <w:rPr>
                <w:sz w:val="24"/>
              </w:rPr>
            </w:pPr>
            <w:r>
              <w:rPr>
                <w:sz w:val="24"/>
              </w:rPr>
              <w:t>药物的配伍禁忌及滴注速度是</w:t>
            </w:r>
          </w:p>
          <w:p>
            <w:pPr>
              <w:pStyle w:val="TableParagraph"/>
              <w:spacing w:line="290" w:lineRule="exact" w:before="4"/>
              <w:ind w:left="7"/>
              <w:rPr>
                <w:sz w:val="24"/>
              </w:rPr>
            </w:pPr>
            <w:r>
              <w:rPr>
                <w:sz w:val="24"/>
              </w:rPr>
              <w:t>否适宜</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76746C"/>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sz w:val="24"/>
              </w:rPr>
              <w:t>5.审核结果</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7"/>
              <w:rPr>
                <w:sz w:val="24"/>
              </w:rPr>
            </w:pPr>
            <w:r>
              <w:rPr>
                <w:sz w:val="24"/>
              </w:rPr>
              <w:t>对审核结果的判读与处理</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20"/>
              </w:rPr>
            </w:pPr>
          </w:p>
          <w:p>
            <w:pPr>
              <w:pStyle w:val="TableParagraph"/>
              <w:ind w:left="8" w:right="-15"/>
              <w:rPr>
                <w:sz w:val="24"/>
              </w:rPr>
            </w:pPr>
            <w:r>
              <w:rPr>
                <w:sz w:val="24"/>
              </w:rPr>
              <w:t>（三</w:t>
            </w:r>
            <w:r>
              <w:rPr>
                <w:spacing w:val="-92"/>
                <w:sz w:val="24"/>
              </w:rPr>
              <w:t>）</w:t>
            </w:r>
            <w:r>
              <w:rPr>
                <w:spacing w:val="-3"/>
                <w:sz w:val="24"/>
              </w:rPr>
              <w:t>处方调配</w:t>
            </w: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58"/>
              <w:ind w:left="6" w:right="66"/>
              <w:rPr>
                <w:sz w:val="24"/>
              </w:rPr>
            </w:pPr>
            <w:r>
              <w:rPr>
                <w:sz w:val="24"/>
              </w:rPr>
              <w:t>1.按照处方的记载正确 调配药品</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0"/>
              </w:numPr>
              <w:tabs>
                <w:tab w:pos="609" w:val="left" w:leader="none"/>
              </w:tabs>
              <w:spacing w:line="240" w:lineRule="auto" w:before="2" w:after="0"/>
              <w:ind w:left="608" w:right="0" w:hanging="602"/>
              <w:jc w:val="left"/>
              <w:rPr>
                <w:sz w:val="24"/>
              </w:rPr>
            </w:pPr>
            <w:r>
              <w:rPr>
                <w:sz w:val="24"/>
              </w:rPr>
              <w:t>门诊处方调配</w:t>
            </w:r>
          </w:p>
          <w:p>
            <w:pPr>
              <w:pStyle w:val="TableParagraph"/>
              <w:numPr>
                <w:ilvl w:val="0"/>
                <w:numId w:val="10"/>
              </w:numPr>
              <w:tabs>
                <w:tab w:pos="609" w:val="left" w:leader="none"/>
              </w:tabs>
              <w:spacing w:line="240" w:lineRule="auto" w:before="5" w:after="0"/>
              <w:ind w:left="608" w:right="0" w:hanging="602"/>
              <w:jc w:val="left"/>
              <w:rPr>
                <w:sz w:val="24"/>
              </w:rPr>
            </w:pPr>
            <w:r>
              <w:rPr>
                <w:sz w:val="24"/>
              </w:rPr>
              <w:t>住院医嘱调配</w:t>
            </w:r>
          </w:p>
          <w:p>
            <w:pPr>
              <w:pStyle w:val="TableParagraph"/>
              <w:numPr>
                <w:ilvl w:val="0"/>
                <w:numId w:val="10"/>
              </w:numPr>
              <w:tabs>
                <w:tab w:pos="609" w:val="left" w:leader="none"/>
              </w:tabs>
              <w:spacing w:line="290" w:lineRule="exact" w:before="4" w:after="0"/>
              <w:ind w:left="608" w:right="0" w:hanging="602"/>
              <w:jc w:val="left"/>
              <w:rPr>
                <w:sz w:val="24"/>
              </w:rPr>
            </w:pPr>
            <w:r>
              <w:rPr>
                <w:sz w:val="24"/>
              </w:rPr>
              <w:t>PIVAS</w:t>
            </w:r>
            <w:r>
              <w:rPr>
                <w:spacing w:val="-12"/>
                <w:sz w:val="24"/>
              </w:rPr>
              <w:t> 医嘱调配</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EBE9D7"/>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before="3"/>
              <w:ind w:left="6"/>
              <w:rPr>
                <w:sz w:val="24"/>
              </w:rPr>
            </w:pPr>
            <w:r>
              <w:rPr>
                <w:sz w:val="24"/>
              </w:rPr>
              <w:t>2.通过药品名称确</w:t>
            </w:r>
          </w:p>
          <w:p>
            <w:pPr>
              <w:pStyle w:val="TableParagraph"/>
              <w:spacing w:line="288" w:lineRule="exact" w:before="5"/>
              <w:ind w:left="6"/>
              <w:rPr>
                <w:sz w:val="24"/>
              </w:rPr>
            </w:pPr>
            <w:r>
              <w:rPr>
                <w:sz w:val="24"/>
              </w:rPr>
              <w:t>定药 物</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
              </w:numPr>
              <w:tabs>
                <w:tab w:pos="609" w:val="left" w:leader="none"/>
              </w:tabs>
              <w:spacing w:line="240" w:lineRule="auto" w:before="3" w:after="0"/>
              <w:ind w:left="608" w:right="0" w:hanging="602"/>
              <w:jc w:val="left"/>
              <w:rPr>
                <w:sz w:val="24"/>
              </w:rPr>
            </w:pPr>
            <w:r>
              <w:rPr>
                <w:sz w:val="24"/>
              </w:rPr>
              <w:t>药品商品名及品牌名</w:t>
            </w:r>
          </w:p>
          <w:p>
            <w:pPr>
              <w:pStyle w:val="TableParagraph"/>
              <w:numPr>
                <w:ilvl w:val="0"/>
                <w:numId w:val="11"/>
              </w:numPr>
              <w:tabs>
                <w:tab w:pos="609" w:val="left" w:leader="none"/>
              </w:tabs>
              <w:spacing w:line="288" w:lineRule="exact" w:before="5" w:after="0"/>
              <w:ind w:left="608" w:right="0" w:hanging="602"/>
              <w:jc w:val="left"/>
              <w:rPr>
                <w:sz w:val="24"/>
              </w:rPr>
            </w:pPr>
            <w:r>
              <w:rPr>
                <w:sz w:val="24"/>
              </w:rPr>
              <w:t>药品别名</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EBE9D7"/>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before="2"/>
              <w:ind w:left="6"/>
              <w:rPr>
                <w:sz w:val="24"/>
              </w:rPr>
            </w:pPr>
            <w:r>
              <w:rPr>
                <w:sz w:val="24"/>
              </w:rPr>
              <w:t>3.识别合适的包装</w:t>
            </w:r>
          </w:p>
          <w:p>
            <w:pPr>
              <w:pStyle w:val="TableParagraph"/>
              <w:spacing w:line="290" w:lineRule="exact" w:before="5"/>
              <w:ind w:left="6"/>
              <w:rPr>
                <w:sz w:val="24"/>
              </w:rPr>
            </w:pPr>
            <w:r>
              <w:rPr>
                <w:sz w:val="24"/>
              </w:rPr>
              <w:t>和贮存要求</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
              </w:numPr>
              <w:tabs>
                <w:tab w:pos="609" w:val="left" w:leader="none"/>
              </w:tabs>
              <w:spacing w:line="240" w:lineRule="auto" w:before="2" w:after="0"/>
              <w:ind w:left="608" w:right="0" w:hanging="602"/>
              <w:jc w:val="left"/>
              <w:rPr>
                <w:sz w:val="24"/>
              </w:rPr>
            </w:pPr>
            <w:r>
              <w:rPr>
                <w:sz w:val="24"/>
              </w:rPr>
              <w:t>识别合适的药品包装</w:t>
            </w:r>
          </w:p>
          <w:p>
            <w:pPr>
              <w:pStyle w:val="TableParagraph"/>
              <w:numPr>
                <w:ilvl w:val="0"/>
                <w:numId w:val="12"/>
              </w:numPr>
              <w:tabs>
                <w:tab w:pos="609" w:val="left" w:leader="none"/>
              </w:tabs>
              <w:spacing w:line="290" w:lineRule="exact" w:before="5" w:after="0"/>
              <w:ind w:left="608" w:right="0" w:hanging="602"/>
              <w:jc w:val="left"/>
              <w:rPr>
                <w:sz w:val="24"/>
              </w:rPr>
            </w:pPr>
            <w:r>
              <w:rPr>
                <w:sz w:val="24"/>
              </w:rPr>
              <w:t>识别合适的药品贮存要求</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EBE9D7"/>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sz w:val="24"/>
              </w:rPr>
              <w:t>4、单剂量调配</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7"/>
              <w:rPr>
                <w:sz w:val="24"/>
              </w:rPr>
            </w:pPr>
            <w:r>
              <w:rPr>
                <w:sz w:val="24"/>
              </w:rPr>
              <w:t>单剂量调配的流程及目的</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EBE9D7"/>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76746C"/>
              <w:right w:val="single" w:sz="12" w:space="0" w:color="76746C"/>
            </w:tcBorders>
          </w:tcPr>
          <w:p>
            <w:pPr>
              <w:pStyle w:val="TableParagraph"/>
              <w:spacing w:before="2"/>
              <w:ind w:left="6"/>
              <w:rPr>
                <w:sz w:val="24"/>
              </w:rPr>
            </w:pPr>
            <w:r>
              <w:rPr>
                <w:sz w:val="24"/>
              </w:rPr>
              <w:t>5.用法用量标签及</w:t>
            </w:r>
          </w:p>
          <w:p>
            <w:pPr>
              <w:pStyle w:val="TableParagraph"/>
              <w:spacing w:line="290" w:lineRule="exact" w:before="5"/>
              <w:ind w:left="6"/>
              <w:rPr>
                <w:sz w:val="24"/>
              </w:rPr>
            </w:pPr>
            <w:r>
              <w:rPr>
                <w:sz w:val="24"/>
              </w:rPr>
              <w:t>特别 提示签</w:t>
            </w:r>
          </w:p>
        </w:tc>
        <w:tc>
          <w:tcPr>
            <w:tcW w:w="3672" w:type="dxa"/>
            <w:tcBorders>
              <w:top w:val="single" w:sz="12" w:space="0" w:color="76746C"/>
              <w:left w:val="single" w:sz="12" w:space="0" w:color="76746C"/>
              <w:bottom w:val="single" w:sz="12" w:space="0" w:color="76746C"/>
              <w:right w:val="single" w:sz="12" w:space="0" w:color="EBE9D7"/>
            </w:tcBorders>
          </w:tcPr>
          <w:p>
            <w:pPr>
              <w:pStyle w:val="TableParagraph"/>
              <w:spacing w:before="158"/>
              <w:ind w:left="7"/>
              <w:rPr>
                <w:sz w:val="24"/>
              </w:rPr>
            </w:pPr>
            <w:r>
              <w:rPr>
                <w:sz w:val="24"/>
              </w:rPr>
              <w:t>标签及提示签的内容</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69" w:type="dxa"/>
            <w:vMerge/>
            <w:tcBorders>
              <w:top w:val="nil"/>
              <w:left w:val="single" w:sz="12" w:space="0" w:color="76746C"/>
              <w:bottom w:val="single" w:sz="12" w:space="0" w:color="EBE9D7"/>
              <w:right w:val="single" w:sz="12" w:space="0" w:color="76746C"/>
            </w:tcBorders>
          </w:tcPr>
          <w:p>
            <w:pPr>
              <w:rPr>
                <w:sz w:val="2"/>
                <w:szCs w:val="2"/>
              </w:rPr>
            </w:pPr>
          </w:p>
        </w:tc>
        <w:tc>
          <w:tcPr>
            <w:tcW w:w="1619" w:type="dxa"/>
            <w:vMerge/>
            <w:tcBorders>
              <w:top w:val="nil"/>
              <w:left w:val="single" w:sz="12" w:space="0" w:color="76746C"/>
              <w:bottom w:val="single" w:sz="12" w:space="0" w:color="EBE9D7"/>
              <w:right w:val="single" w:sz="12" w:space="0" w:color="76746C"/>
            </w:tcBorders>
          </w:tcPr>
          <w:p>
            <w:pPr>
              <w:rPr>
                <w:sz w:val="2"/>
                <w:szCs w:val="2"/>
              </w:rPr>
            </w:pPr>
          </w:p>
        </w:tc>
        <w:tc>
          <w:tcPr>
            <w:tcW w:w="2025" w:type="dxa"/>
            <w:tcBorders>
              <w:top w:val="single" w:sz="12" w:space="0" w:color="76746C"/>
              <w:left w:val="single" w:sz="12" w:space="0" w:color="76746C"/>
              <w:bottom w:val="single" w:sz="12" w:space="0" w:color="EBE9D7"/>
              <w:right w:val="single" w:sz="12" w:space="0" w:color="76746C"/>
            </w:tcBorders>
          </w:tcPr>
          <w:p>
            <w:pPr>
              <w:pStyle w:val="TableParagraph"/>
              <w:spacing w:before="159"/>
              <w:ind w:left="6"/>
              <w:rPr>
                <w:sz w:val="24"/>
              </w:rPr>
            </w:pPr>
            <w:r>
              <w:rPr>
                <w:sz w:val="24"/>
              </w:rPr>
              <w:t>6.核查与发药</w:t>
            </w:r>
          </w:p>
        </w:tc>
        <w:tc>
          <w:tcPr>
            <w:tcW w:w="3672"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3"/>
              </w:numPr>
              <w:tabs>
                <w:tab w:pos="609" w:val="left" w:leader="none"/>
              </w:tabs>
              <w:spacing w:line="240" w:lineRule="auto" w:before="3" w:after="0"/>
              <w:ind w:left="608" w:right="0" w:hanging="602"/>
              <w:jc w:val="left"/>
              <w:rPr>
                <w:sz w:val="24"/>
              </w:rPr>
            </w:pPr>
            <w:r>
              <w:rPr>
                <w:sz w:val="24"/>
              </w:rPr>
              <w:t>核查处方与药品</w:t>
            </w:r>
          </w:p>
          <w:p>
            <w:pPr>
              <w:pStyle w:val="TableParagraph"/>
              <w:numPr>
                <w:ilvl w:val="0"/>
                <w:numId w:val="13"/>
              </w:numPr>
              <w:tabs>
                <w:tab w:pos="609" w:val="left" w:leader="none"/>
              </w:tabs>
              <w:spacing w:line="288" w:lineRule="exact" w:before="5" w:after="0"/>
              <w:ind w:left="608" w:right="0" w:hanging="602"/>
              <w:jc w:val="left"/>
              <w:rPr>
                <w:sz w:val="24"/>
              </w:rPr>
            </w:pPr>
            <w:r>
              <w:rPr>
                <w:sz w:val="24"/>
              </w:rPr>
              <w:t>发药交代</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spacing w:before="1"/>
        <w:rPr>
          <w:sz w:val="22"/>
        </w:rPr>
      </w:pPr>
    </w:p>
    <w:p>
      <w:pPr>
        <w:pStyle w:val="BodyText"/>
        <w:spacing w:before="66"/>
        <w:ind w:left="120"/>
      </w:pPr>
      <w:r>
        <w:rPr/>
        <w:t>续表</w:t>
      </w:r>
    </w:p>
    <w:p>
      <w:pPr>
        <w:pStyle w:val="BodyText"/>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925"/>
        <w:gridCol w:w="1324"/>
        <w:gridCol w:w="2517"/>
        <w:gridCol w:w="3319"/>
      </w:tblGrid>
      <w:tr>
        <w:trPr>
          <w:trHeight w:val="311" w:hRule="atLeast"/>
        </w:trPr>
        <w:tc>
          <w:tcPr>
            <w:tcW w:w="925" w:type="dxa"/>
          </w:tcPr>
          <w:p>
            <w:pPr>
              <w:pStyle w:val="TableParagraph"/>
              <w:spacing w:line="289" w:lineRule="exact" w:before="3"/>
              <w:ind w:left="13"/>
              <w:rPr>
                <w:sz w:val="24"/>
              </w:rPr>
            </w:pPr>
            <w:r>
              <w:rPr>
                <w:sz w:val="24"/>
              </w:rPr>
              <w:t>大单元</w:t>
            </w:r>
          </w:p>
        </w:tc>
        <w:tc>
          <w:tcPr>
            <w:tcW w:w="1324" w:type="dxa"/>
          </w:tcPr>
          <w:p>
            <w:pPr>
              <w:pStyle w:val="TableParagraph"/>
              <w:spacing w:line="289" w:lineRule="exact" w:before="3"/>
              <w:ind w:left="15"/>
              <w:rPr>
                <w:sz w:val="24"/>
              </w:rPr>
            </w:pPr>
            <w:r>
              <w:rPr>
                <w:sz w:val="24"/>
              </w:rPr>
              <w:t>小单元</w:t>
            </w:r>
          </w:p>
        </w:tc>
        <w:tc>
          <w:tcPr>
            <w:tcW w:w="2517" w:type="dxa"/>
          </w:tcPr>
          <w:p>
            <w:pPr>
              <w:pStyle w:val="TableParagraph"/>
              <w:spacing w:line="289" w:lineRule="exact" w:before="3"/>
              <w:ind w:left="13"/>
              <w:rPr>
                <w:sz w:val="24"/>
              </w:rPr>
            </w:pPr>
            <w:r>
              <w:rPr>
                <w:sz w:val="24"/>
              </w:rPr>
              <w:t>细目</w:t>
            </w:r>
          </w:p>
        </w:tc>
        <w:tc>
          <w:tcPr>
            <w:tcW w:w="3319" w:type="dxa"/>
            <w:tcBorders>
              <w:right w:val="single" w:sz="12" w:space="0" w:color="EBE9D7"/>
            </w:tcBorders>
          </w:tcPr>
          <w:p>
            <w:pPr>
              <w:pStyle w:val="TableParagraph"/>
              <w:spacing w:line="289" w:lineRule="exact" w:before="3"/>
              <w:ind w:left="14"/>
              <w:rPr>
                <w:sz w:val="24"/>
              </w:rPr>
            </w:pPr>
            <w:r>
              <w:rPr>
                <w:sz w:val="24"/>
              </w:rPr>
              <w:t>要点</w:t>
            </w:r>
          </w:p>
        </w:tc>
      </w:tr>
      <w:tr>
        <w:trPr>
          <w:trHeight w:val="936" w:hRule="atLeast"/>
        </w:trPr>
        <w:tc>
          <w:tcPr>
            <w:tcW w:w="925" w:type="dxa"/>
            <w:vMerge w:val="restart"/>
            <w:tcBorders>
              <w:bottom w:val="single" w:sz="12" w:space="0" w:color="EBE9D7"/>
            </w:tcBorders>
          </w:tcPr>
          <w:p>
            <w:pPr>
              <w:pStyle w:val="TableParagraph"/>
              <w:spacing w:line="310" w:lineRule="atLeast" w:before="16"/>
              <w:ind w:left="13" w:right="639"/>
              <w:jc w:val="both"/>
              <w:rPr>
                <w:sz w:val="24"/>
              </w:rPr>
            </w:pPr>
            <w:r>
              <w:rPr>
                <w:sz w:val="24"/>
              </w:rPr>
              <w:t>二药品调</w:t>
            </w:r>
          </w:p>
        </w:tc>
        <w:tc>
          <w:tcPr>
            <w:tcW w:w="1324" w:type="dxa"/>
            <w:vMerge w:val="restart"/>
            <w:tcBorders>
              <w:bottom w:val="single" w:sz="12" w:space="0" w:color="EBE9D7"/>
            </w:tcBorders>
          </w:tcPr>
          <w:p>
            <w:pPr>
              <w:pStyle w:val="TableParagraph"/>
              <w:spacing w:before="10"/>
              <w:rPr>
                <w:sz w:val="25"/>
              </w:rPr>
            </w:pPr>
          </w:p>
          <w:p>
            <w:pPr>
              <w:pStyle w:val="TableParagraph"/>
              <w:spacing w:line="242" w:lineRule="auto"/>
              <w:ind w:left="15" w:right="76"/>
              <w:rPr>
                <w:sz w:val="24"/>
              </w:rPr>
            </w:pPr>
            <w:r>
              <w:rPr>
                <w:sz w:val="24"/>
              </w:rPr>
              <w:t>（四）药品管理和供应</w:t>
            </w:r>
          </w:p>
        </w:tc>
        <w:tc>
          <w:tcPr>
            <w:tcW w:w="2517" w:type="dxa"/>
          </w:tcPr>
          <w:p>
            <w:pPr>
              <w:pStyle w:val="TableParagraph"/>
              <w:spacing w:before="8"/>
              <w:rPr>
                <w:sz w:val="24"/>
              </w:rPr>
            </w:pPr>
          </w:p>
          <w:p>
            <w:pPr>
              <w:pStyle w:val="TableParagraph"/>
              <w:ind w:left="13"/>
              <w:rPr>
                <w:sz w:val="24"/>
              </w:rPr>
            </w:pPr>
            <w:r>
              <w:rPr>
                <w:sz w:val="24"/>
              </w:rPr>
              <w:t>1.药品管理</w:t>
            </w:r>
          </w:p>
        </w:tc>
        <w:tc>
          <w:tcPr>
            <w:tcW w:w="3319" w:type="dxa"/>
            <w:tcBorders>
              <w:right w:val="single" w:sz="12" w:space="0" w:color="EBE9D7"/>
            </w:tcBorders>
          </w:tcPr>
          <w:p>
            <w:pPr>
              <w:pStyle w:val="TableParagraph"/>
              <w:numPr>
                <w:ilvl w:val="0"/>
                <w:numId w:val="14"/>
              </w:numPr>
              <w:tabs>
                <w:tab w:pos="616" w:val="left" w:leader="none"/>
              </w:tabs>
              <w:spacing w:line="240" w:lineRule="auto" w:before="4" w:after="0"/>
              <w:ind w:left="615" w:right="0" w:hanging="602"/>
              <w:jc w:val="left"/>
              <w:rPr>
                <w:sz w:val="24"/>
              </w:rPr>
            </w:pPr>
            <w:r>
              <w:rPr>
                <w:sz w:val="24"/>
              </w:rPr>
              <w:t>影响药品质量的因素</w:t>
            </w:r>
          </w:p>
          <w:p>
            <w:pPr>
              <w:pStyle w:val="TableParagraph"/>
              <w:numPr>
                <w:ilvl w:val="0"/>
                <w:numId w:val="14"/>
              </w:numPr>
              <w:tabs>
                <w:tab w:pos="616" w:val="left" w:leader="none"/>
              </w:tabs>
              <w:spacing w:line="240" w:lineRule="auto" w:before="4" w:after="0"/>
              <w:ind w:left="615" w:right="0" w:hanging="602"/>
              <w:jc w:val="left"/>
              <w:rPr>
                <w:sz w:val="24"/>
              </w:rPr>
            </w:pPr>
            <w:r>
              <w:rPr>
                <w:sz w:val="24"/>
              </w:rPr>
              <w:t>药品质量验收</w:t>
            </w:r>
          </w:p>
          <w:p>
            <w:pPr>
              <w:pStyle w:val="TableParagraph"/>
              <w:numPr>
                <w:ilvl w:val="0"/>
                <w:numId w:val="14"/>
              </w:numPr>
              <w:tabs>
                <w:tab w:pos="616" w:val="left" w:leader="none"/>
              </w:tabs>
              <w:spacing w:line="288" w:lineRule="exact" w:before="5" w:after="0"/>
              <w:ind w:left="615" w:right="0" w:hanging="602"/>
              <w:jc w:val="left"/>
              <w:rPr>
                <w:sz w:val="24"/>
              </w:rPr>
            </w:pPr>
            <w:r>
              <w:rPr>
                <w:sz w:val="24"/>
              </w:rPr>
              <w:t>药品的贮存与保管</w:t>
            </w:r>
          </w:p>
        </w:tc>
      </w:tr>
      <w:tr>
        <w:trPr>
          <w:trHeight w:val="310" w:hRule="atLeast"/>
        </w:trPr>
        <w:tc>
          <w:tcPr>
            <w:tcW w:w="925" w:type="dxa"/>
            <w:vMerge/>
            <w:tcBorders>
              <w:top w:val="nil"/>
              <w:bottom w:val="single" w:sz="12" w:space="0" w:color="EBE9D7"/>
            </w:tcBorders>
          </w:tcPr>
          <w:p>
            <w:pPr>
              <w:rPr>
                <w:sz w:val="2"/>
                <w:szCs w:val="2"/>
              </w:rPr>
            </w:pPr>
          </w:p>
        </w:tc>
        <w:tc>
          <w:tcPr>
            <w:tcW w:w="1324" w:type="dxa"/>
            <w:vMerge/>
            <w:tcBorders>
              <w:top w:val="nil"/>
              <w:bottom w:val="single" w:sz="12" w:space="0" w:color="EBE9D7"/>
            </w:tcBorders>
          </w:tcPr>
          <w:p>
            <w:pPr>
              <w:rPr>
                <w:sz w:val="2"/>
                <w:szCs w:val="2"/>
              </w:rPr>
            </w:pPr>
          </w:p>
        </w:tc>
        <w:tc>
          <w:tcPr>
            <w:tcW w:w="2517" w:type="dxa"/>
            <w:tcBorders>
              <w:bottom w:val="single" w:sz="12" w:space="0" w:color="EBE9D7"/>
            </w:tcBorders>
          </w:tcPr>
          <w:p>
            <w:pPr>
              <w:pStyle w:val="TableParagraph"/>
              <w:spacing w:line="287" w:lineRule="exact" w:before="3"/>
              <w:ind w:left="13"/>
              <w:rPr>
                <w:sz w:val="24"/>
              </w:rPr>
            </w:pPr>
            <w:r>
              <w:rPr>
                <w:sz w:val="24"/>
              </w:rPr>
              <w:t>2.药品供应</w:t>
            </w:r>
          </w:p>
        </w:tc>
        <w:tc>
          <w:tcPr>
            <w:tcW w:w="3319" w:type="dxa"/>
            <w:tcBorders>
              <w:bottom w:val="single" w:sz="12" w:space="0" w:color="EBE9D7"/>
              <w:right w:val="single" w:sz="12" w:space="0" w:color="EBE9D7"/>
            </w:tcBorders>
          </w:tcPr>
          <w:p>
            <w:pPr>
              <w:pStyle w:val="TableParagraph"/>
              <w:spacing w:line="287" w:lineRule="exact" w:before="3"/>
              <w:ind w:left="14"/>
              <w:rPr>
                <w:sz w:val="24"/>
              </w:rPr>
            </w:pPr>
            <w:r>
              <w:rPr>
                <w:sz w:val="24"/>
              </w:rPr>
              <w:t>药品出入库管理制度</w:t>
            </w:r>
          </w:p>
        </w:tc>
      </w:tr>
    </w:tbl>
    <w:p>
      <w:pPr>
        <w:spacing w:after="0" w:line="287" w:lineRule="exac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925"/>
        <w:gridCol w:w="1324"/>
        <w:gridCol w:w="234"/>
        <w:gridCol w:w="1911"/>
        <w:gridCol w:w="372"/>
        <w:gridCol w:w="3319"/>
        <w:gridCol w:w="1198"/>
      </w:tblGrid>
      <w:tr>
        <w:trPr>
          <w:trHeight w:val="1856"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925" w:type="dxa"/>
            <w:tcBorders>
              <w:top w:val="single" w:sz="18" w:space="0" w:color="76746C"/>
              <w:left w:val="single" w:sz="12" w:space="0" w:color="76746C"/>
              <w:bottom w:val="single" w:sz="12" w:space="0" w:color="76746C"/>
              <w:right w:val="single" w:sz="12" w:space="0" w:color="76746C"/>
            </w:tcBorders>
          </w:tcPr>
          <w:p>
            <w:pPr>
              <w:pStyle w:val="TableParagraph"/>
              <w:spacing w:line="242" w:lineRule="auto"/>
              <w:ind w:left="6" w:right="646"/>
              <w:jc w:val="both"/>
              <w:rPr>
                <w:sz w:val="24"/>
              </w:rPr>
            </w:pPr>
            <w:r>
              <w:rPr>
                <w:sz w:val="24"/>
              </w:rPr>
              <w:t>剂和药品管</w:t>
            </w:r>
          </w:p>
          <w:p>
            <w:pPr>
              <w:pStyle w:val="TableParagraph"/>
              <w:spacing w:line="290" w:lineRule="exact"/>
              <w:ind w:left="6"/>
              <w:rPr>
                <w:sz w:val="24"/>
              </w:rPr>
            </w:pPr>
            <w:r>
              <w:rPr>
                <w:sz w:val="24"/>
              </w:rPr>
              <w:t>理</w:t>
            </w:r>
          </w:p>
        </w:tc>
        <w:tc>
          <w:tcPr>
            <w:tcW w:w="1324"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517" w:type="dxa"/>
            <w:gridSpan w:val="3"/>
            <w:tcBorders>
              <w:top w:val="single" w:sz="18"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9"/>
              <w:rPr>
                <w:sz w:val="23"/>
              </w:rPr>
            </w:pPr>
          </w:p>
          <w:p>
            <w:pPr>
              <w:pStyle w:val="TableParagraph"/>
              <w:spacing w:line="242" w:lineRule="auto"/>
              <w:ind w:left="6" w:right="78"/>
              <w:rPr>
                <w:sz w:val="24"/>
              </w:rPr>
            </w:pPr>
            <w:r>
              <w:rPr>
                <w:sz w:val="24"/>
              </w:rPr>
              <w:t>3.需要特殊注意药品的管理和使用</w:t>
            </w:r>
          </w:p>
        </w:tc>
        <w:tc>
          <w:tcPr>
            <w:tcW w:w="3319"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15"/>
              </w:numPr>
              <w:tabs>
                <w:tab w:pos="609" w:val="left" w:leader="none"/>
              </w:tabs>
              <w:spacing w:line="295" w:lineRule="exact" w:before="0" w:after="0"/>
              <w:ind w:left="608" w:right="0" w:hanging="602"/>
              <w:jc w:val="left"/>
              <w:rPr>
                <w:sz w:val="24"/>
              </w:rPr>
            </w:pPr>
            <w:r>
              <w:rPr>
                <w:sz w:val="24"/>
              </w:rPr>
              <w:t>高警示药品管理</w:t>
            </w:r>
          </w:p>
          <w:p>
            <w:pPr>
              <w:pStyle w:val="TableParagraph"/>
              <w:numPr>
                <w:ilvl w:val="0"/>
                <w:numId w:val="15"/>
              </w:numPr>
              <w:tabs>
                <w:tab w:pos="609" w:val="left" w:leader="none"/>
              </w:tabs>
              <w:spacing w:line="240" w:lineRule="auto" w:before="4" w:after="0"/>
              <w:ind w:left="608" w:right="0" w:hanging="602"/>
              <w:jc w:val="left"/>
              <w:rPr>
                <w:sz w:val="24"/>
              </w:rPr>
            </w:pPr>
            <w:r>
              <w:rPr>
                <w:sz w:val="24"/>
              </w:rPr>
              <w:t>麻醉药品和精神药品管理</w:t>
            </w:r>
          </w:p>
          <w:p>
            <w:pPr>
              <w:pStyle w:val="TableParagraph"/>
              <w:numPr>
                <w:ilvl w:val="0"/>
                <w:numId w:val="15"/>
              </w:numPr>
              <w:tabs>
                <w:tab w:pos="609" w:val="left" w:leader="none"/>
              </w:tabs>
              <w:spacing w:line="240" w:lineRule="auto" w:before="5" w:after="0"/>
              <w:ind w:left="608" w:right="0" w:hanging="602"/>
              <w:jc w:val="left"/>
              <w:rPr>
                <w:sz w:val="24"/>
              </w:rPr>
            </w:pPr>
            <w:r>
              <w:rPr>
                <w:sz w:val="24"/>
              </w:rPr>
              <w:t>兴奋剂管理</w:t>
            </w:r>
          </w:p>
          <w:p>
            <w:pPr>
              <w:pStyle w:val="TableParagraph"/>
              <w:numPr>
                <w:ilvl w:val="0"/>
                <w:numId w:val="15"/>
              </w:numPr>
              <w:tabs>
                <w:tab w:pos="609" w:val="left" w:leader="none"/>
              </w:tabs>
              <w:spacing w:line="240" w:lineRule="auto" w:before="4" w:after="0"/>
              <w:ind w:left="608" w:right="0" w:hanging="602"/>
              <w:jc w:val="left"/>
              <w:rPr>
                <w:sz w:val="24"/>
              </w:rPr>
            </w:pPr>
            <w:r>
              <w:rPr>
                <w:sz w:val="24"/>
              </w:rPr>
              <w:t>生物制品管理</w:t>
            </w:r>
          </w:p>
          <w:p>
            <w:pPr>
              <w:pStyle w:val="TableParagraph"/>
              <w:numPr>
                <w:ilvl w:val="0"/>
                <w:numId w:val="15"/>
              </w:numPr>
              <w:tabs>
                <w:tab w:pos="609" w:val="left" w:leader="none"/>
              </w:tabs>
              <w:spacing w:line="240" w:lineRule="auto" w:before="5" w:after="0"/>
              <w:ind w:left="608" w:right="0" w:hanging="602"/>
              <w:jc w:val="left"/>
              <w:rPr>
                <w:sz w:val="24"/>
              </w:rPr>
            </w:pPr>
            <w:r>
              <w:rPr>
                <w:sz w:val="24"/>
              </w:rPr>
              <w:t>血液制品管理</w:t>
            </w:r>
          </w:p>
          <w:p>
            <w:pPr>
              <w:pStyle w:val="TableParagraph"/>
              <w:numPr>
                <w:ilvl w:val="0"/>
                <w:numId w:val="15"/>
              </w:numPr>
              <w:tabs>
                <w:tab w:pos="609" w:val="left" w:leader="none"/>
              </w:tabs>
              <w:spacing w:line="290" w:lineRule="exact" w:before="4" w:after="0"/>
              <w:ind w:left="608" w:right="0" w:hanging="602"/>
              <w:jc w:val="left"/>
              <w:rPr>
                <w:sz w:val="24"/>
              </w:rPr>
            </w:pPr>
            <w:r>
              <w:rPr>
                <w:sz w:val="24"/>
              </w:rPr>
              <w:t>医疗机构制剂管理与使用</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609" w:hRule="atLeast"/>
        </w:trPr>
        <w:tc>
          <w:tcPr>
            <w:tcW w:w="1183" w:type="dxa"/>
            <w:vMerge/>
            <w:tcBorders>
              <w:top w:val="nil"/>
              <w:left w:val="nil"/>
              <w:bottom w:val="nil"/>
              <w:right w:val="single" w:sz="12" w:space="0" w:color="76746C"/>
            </w:tcBorders>
          </w:tcPr>
          <w:p>
            <w:pPr>
              <w:rPr>
                <w:sz w:val="2"/>
                <w:szCs w:val="2"/>
              </w:rPr>
            </w:pPr>
          </w:p>
        </w:tc>
        <w:tc>
          <w:tcPr>
            <w:tcW w:w="925" w:type="dxa"/>
            <w:vMerge w:val="restart"/>
            <w:tcBorders>
              <w:top w:val="single" w:sz="12" w:space="0" w:color="76746C"/>
              <w:left w:val="single" w:sz="12" w:space="0" w:color="76746C"/>
              <w:bottom w:val="single" w:sz="24"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6"/>
              </w:rPr>
            </w:pPr>
          </w:p>
          <w:p>
            <w:pPr>
              <w:pStyle w:val="TableParagraph"/>
              <w:spacing w:line="242" w:lineRule="auto"/>
              <w:ind w:left="6" w:right="46"/>
              <w:rPr>
                <w:sz w:val="24"/>
              </w:rPr>
            </w:pPr>
            <w:r>
              <w:rPr>
                <w:sz w:val="24"/>
              </w:rPr>
              <w:t>三 用药安全</w:t>
            </w:r>
          </w:p>
        </w:tc>
        <w:tc>
          <w:tcPr>
            <w:tcW w:w="1324"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line="242" w:lineRule="auto" w:before="197"/>
              <w:ind w:left="8" w:right="83"/>
              <w:rPr>
                <w:sz w:val="24"/>
              </w:rPr>
            </w:pPr>
            <w:r>
              <w:rPr>
                <w:sz w:val="24"/>
              </w:rPr>
              <w:t>（一）用药错误与防范</w:t>
            </w: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before="3"/>
              <w:ind w:left="6"/>
              <w:rPr>
                <w:sz w:val="24"/>
              </w:rPr>
            </w:pPr>
            <w:r>
              <w:rPr>
                <w:sz w:val="24"/>
              </w:rPr>
              <w:t>1.产生用药错误的原因</w:t>
            </w:r>
          </w:p>
          <w:p>
            <w:pPr>
              <w:pStyle w:val="TableParagraph"/>
              <w:spacing w:line="273" w:lineRule="exact" w:before="5"/>
              <w:ind w:left="6"/>
              <w:rPr>
                <w:sz w:val="24"/>
              </w:rPr>
            </w:pPr>
            <w:r>
              <w:rPr>
                <w:sz w:val="24"/>
              </w:rPr>
              <w:t>与类型</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6"/>
              </w:numPr>
              <w:tabs>
                <w:tab w:pos="609" w:val="left" w:leader="none"/>
              </w:tabs>
              <w:spacing w:line="240" w:lineRule="auto" w:before="3" w:after="0"/>
              <w:ind w:left="608" w:right="0" w:hanging="602"/>
              <w:jc w:val="left"/>
              <w:rPr>
                <w:sz w:val="24"/>
              </w:rPr>
            </w:pPr>
            <w:r>
              <w:rPr>
                <w:sz w:val="24"/>
              </w:rPr>
              <w:t>用药错误的原因分析</w:t>
            </w:r>
          </w:p>
          <w:p>
            <w:pPr>
              <w:pStyle w:val="TableParagraph"/>
              <w:numPr>
                <w:ilvl w:val="0"/>
                <w:numId w:val="16"/>
              </w:numPr>
              <w:tabs>
                <w:tab w:pos="609" w:val="left" w:leader="none"/>
              </w:tabs>
              <w:spacing w:line="273" w:lineRule="exact" w:before="5" w:after="0"/>
              <w:ind w:left="608" w:right="0" w:hanging="602"/>
              <w:jc w:val="left"/>
              <w:rPr>
                <w:sz w:val="24"/>
              </w:rPr>
            </w:pPr>
            <w:r>
              <w:rPr>
                <w:sz w:val="24"/>
              </w:rPr>
              <w:t>用药错误的类型</w:t>
            </w:r>
          </w:p>
        </w:tc>
        <w:tc>
          <w:tcPr>
            <w:tcW w:w="1198" w:type="dxa"/>
            <w:vMerge/>
            <w:tcBorders>
              <w:top w:val="nil"/>
              <w:left w:val="single" w:sz="12" w:space="0" w:color="EBE9D7"/>
              <w:bottom w:val="nil"/>
              <w:right w:val="nil"/>
            </w:tcBorders>
          </w:tcPr>
          <w:p>
            <w:pPr>
              <w:rPr>
                <w:sz w:val="2"/>
                <w:szCs w:val="2"/>
              </w:rPr>
            </w:pPr>
          </w:p>
        </w:tc>
      </w:tr>
      <w:tr>
        <w:trPr>
          <w:trHeight w:val="594"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vMerge/>
            <w:tcBorders>
              <w:top w:val="nil"/>
              <w:left w:val="single" w:sz="12" w:space="0" w:color="76746C"/>
              <w:bottom w:val="single" w:sz="12" w:space="0" w:color="76746C"/>
              <w:right w:val="single" w:sz="12" w:space="0" w:color="76746C"/>
            </w:tcBorders>
          </w:tcPr>
          <w:p>
            <w:pPr>
              <w:rPr>
                <w:sz w:val="2"/>
                <w:szCs w:val="2"/>
              </w:rPr>
            </w:pP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before="143"/>
              <w:ind w:left="6"/>
              <w:rPr>
                <w:sz w:val="24"/>
              </w:rPr>
            </w:pPr>
            <w:r>
              <w:rPr>
                <w:sz w:val="24"/>
              </w:rPr>
              <w:t>2.用药错误的防范</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7"/>
              </w:numPr>
              <w:tabs>
                <w:tab w:pos="609" w:val="left" w:leader="none"/>
              </w:tabs>
              <w:spacing w:line="295" w:lineRule="exact" w:before="0" w:after="0"/>
              <w:ind w:left="608" w:right="0" w:hanging="602"/>
              <w:jc w:val="left"/>
              <w:rPr>
                <w:sz w:val="24"/>
              </w:rPr>
            </w:pPr>
            <w:r>
              <w:rPr>
                <w:sz w:val="24"/>
              </w:rPr>
              <w:t>发现用药错误的方法</w:t>
            </w:r>
          </w:p>
          <w:p>
            <w:pPr>
              <w:pStyle w:val="TableParagraph"/>
              <w:numPr>
                <w:ilvl w:val="0"/>
                <w:numId w:val="17"/>
              </w:numPr>
              <w:tabs>
                <w:tab w:pos="609" w:val="left" w:leader="none"/>
              </w:tabs>
              <w:spacing w:line="275" w:lineRule="exact" w:before="4" w:after="0"/>
              <w:ind w:left="608" w:right="0" w:hanging="602"/>
              <w:jc w:val="left"/>
              <w:rPr>
                <w:sz w:val="24"/>
              </w:rPr>
            </w:pPr>
            <w:r>
              <w:rPr>
                <w:sz w:val="24"/>
              </w:rPr>
              <w:t>用药错误的防范方法</w:t>
            </w:r>
          </w:p>
        </w:tc>
        <w:tc>
          <w:tcPr>
            <w:tcW w:w="1198" w:type="dxa"/>
            <w:vMerge/>
            <w:tcBorders>
              <w:top w:val="nil"/>
              <w:left w:val="single" w:sz="12" w:space="0" w:color="EBE9D7"/>
              <w:bottom w:val="nil"/>
              <w:right w:val="nil"/>
            </w:tcBorders>
          </w:tcPr>
          <w:p>
            <w:pPr>
              <w:rPr>
                <w:sz w:val="2"/>
                <w:szCs w:val="2"/>
              </w:rPr>
            </w:pPr>
          </w:p>
        </w:tc>
      </w:tr>
      <w:tr>
        <w:trPr>
          <w:trHeight w:val="906"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vMerge/>
            <w:tcBorders>
              <w:top w:val="nil"/>
              <w:left w:val="single" w:sz="12" w:space="0" w:color="76746C"/>
              <w:bottom w:val="single" w:sz="12" w:space="0" w:color="76746C"/>
              <w:right w:val="single" w:sz="12" w:space="0" w:color="76746C"/>
            </w:tcBorders>
          </w:tcPr>
          <w:p>
            <w:pPr>
              <w:rPr>
                <w:sz w:val="2"/>
                <w:szCs w:val="2"/>
              </w:rPr>
            </w:pP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44"/>
              <w:ind w:left="6" w:right="78"/>
              <w:rPr>
                <w:sz w:val="24"/>
              </w:rPr>
            </w:pPr>
            <w:r>
              <w:rPr>
                <w:sz w:val="24"/>
              </w:rPr>
              <w:t>3.药品的使用方法与用药指导</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8"/>
              </w:numPr>
              <w:tabs>
                <w:tab w:pos="609" w:val="left" w:leader="none"/>
              </w:tabs>
              <w:spacing w:line="296" w:lineRule="exact" w:before="0" w:after="0"/>
              <w:ind w:left="608" w:right="0" w:hanging="602"/>
              <w:jc w:val="left"/>
              <w:rPr>
                <w:sz w:val="24"/>
              </w:rPr>
            </w:pPr>
            <w:r>
              <w:rPr>
                <w:sz w:val="24"/>
              </w:rPr>
              <w:t>部分药品服用的适宜时间</w:t>
            </w:r>
          </w:p>
          <w:p>
            <w:pPr>
              <w:pStyle w:val="TableParagraph"/>
              <w:numPr>
                <w:ilvl w:val="0"/>
                <w:numId w:val="18"/>
              </w:numPr>
              <w:tabs>
                <w:tab w:pos="609" w:val="left" w:leader="none"/>
              </w:tabs>
              <w:spacing w:line="240" w:lineRule="auto" w:before="4" w:after="0"/>
              <w:ind w:left="608" w:right="0" w:hanging="602"/>
              <w:jc w:val="left"/>
              <w:rPr>
                <w:sz w:val="24"/>
              </w:rPr>
            </w:pPr>
            <w:r>
              <w:rPr>
                <w:sz w:val="24"/>
              </w:rPr>
              <w:t>剂型的正确使用</w:t>
            </w:r>
          </w:p>
          <w:p>
            <w:pPr>
              <w:pStyle w:val="TableParagraph"/>
              <w:numPr>
                <w:ilvl w:val="0"/>
                <w:numId w:val="18"/>
              </w:numPr>
              <w:tabs>
                <w:tab w:pos="609" w:val="left" w:leader="none"/>
              </w:tabs>
              <w:spacing w:line="273" w:lineRule="exact" w:before="5" w:after="0"/>
              <w:ind w:left="608" w:right="0" w:hanging="602"/>
              <w:jc w:val="left"/>
              <w:rPr>
                <w:sz w:val="24"/>
              </w:rPr>
            </w:pPr>
            <w:r>
              <w:rPr>
                <w:sz w:val="24"/>
              </w:rPr>
              <w:t>服用药品的特殊提示</w:t>
            </w:r>
          </w:p>
        </w:tc>
        <w:tc>
          <w:tcPr>
            <w:tcW w:w="1198" w:type="dxa"/>
            <w:vMerge/>
            <w:tcBorders>
              <w:top w:val="nil"/>
              <w:left w:val="single" w:sz="12" w:space="0" w:color="EBE9D7"/>
              <w:bottom w:val="nil"/>
              <w:right w:val="nil"/>
            </w:tcBorders>
          </w:tcPr>
          <w:p>
            <w:pPr>
              <w:rPr>
                <w:sz w:val="2"/>
                <w:szCs w:val="2"/>
              </w:rPr>
            </w:pPr>
          </w:p>
        </w:tc>
      </w:tr>
      <w:tr>
        <w:trPr>
          <w:trHeight w:val="1217"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5"/>
              </w:rPr>
            </w:pPr>
          </w:p>
          <w:p>
            <w:pPr>
              <w:pStyle w:val="TableParagraph"/>
              <w:spacing w:line="242" w:lineRule="auto"/>
              <w:ind w:left="8" w:right="83"/>
              <w:jc w:val="both"/>
              <w:rPr>
                <w:sz w:val="24"/>
              </w:rPr>
            </w:pPr>
            <w:r>
              <w:rPr>
                <w:sz w:val="24"/>
              </w:rPr>
              <w:t>（二）药品不良反应与药物警戒</w:t>
            </w: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before="4"/>
              <w:rPr>
                <w:sz w:val="23"/>
              </w:rPr>
            </w:pPr>
          </w:p>
          <w:p>
            <w:pPr>
              <w:pStyle w:val="TableParagraph"/>
              <w:spacing w:line="242" w:lineRule="auto"/>
              <w:ind w:left="6" w:right="78"/>
              <w:rPr>
                <w:sz w:val="24"/>
              </w:rPr>
            </w:pPr>
            <w:r>
              <w:rPr>
                <w:sz w:val="24"/>
              </w:rPr>
              <w:t>1.药品不良反应报告与监测</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9"/>
              </w:numPr>
              <w:tabs>
                <w:tab w:pos="609" w:val="left" w:leader="none"/>
              </w:tabs>
              <w:spacing w:line="295" w:lineRule="exact" w:before="0" w:after="0"/>
              <w:ind w:left="608" w:right="0" w:hanging="602"/>
              <w:jc w:val="left"/>
              <w:rPr>
                <w:sz w:val="24"/>
              </w:rPr>
            </w:pPr>
            <w:r>
              <w:rPr>
                <w:sz w:val="24"/>
              </w:rPr>
              <w:t>药品不良反应分类</w:t>
            </w:r>
          </w:p>
          <w:p>
            <w:pPr>
              <w:pStyle w:val="TableParagraph"/>
              <w:numPr>
                <w:ilvl w:val="0"/>
                <w:numId w:val="19"/>
              </w:numPr>
              <w:tabs>
                <w:tab w:pos="609" w:val="left" w:leader="none"/>
              </w:tabs>
              <w:spacing w:line="242" w:lineRule="auto" w:before="4" w:after="0"/>
              <w:ind w:left="7" w:right="39" w:firstLine="0"/>
              <w:jc w:val="left"/>
              <w:rPr>
                <w:sz w:val="24"/>
              </w:rPr>
            </w:pPr>
            <w:r>
              <w:rPr>
                <w:spacing w:val="-2"/>
                <w:sz w:val="24"/>
              </w:rPr>
              <w:t>药品不良反应的影响因素</w:t>
            </w:r>
            <w:r>
              <w:rPr>
                <w:sz w:val="24"/>
              </w:rPr>
              <w:t>和预防原则</w:t>
            </w:r>
          </w:p>
          <w:p>
            <w:pPr>
              <w:pStyle w:val="TableParagraph"/>
              <w:numPr>
                <w:ilvl w:val="0"/>
                <w:numId w:val="19"/>
              </w:numPr>
              <w:tabs>
                <w:tab w:pos="609" w:val="left" w:leader="none"/>
              </w:tabs>
              <w:spacing w:line="275" w:lineRule="exact" w:before="3" w:after="0"/>
              <w:ind w:left="608" w:right="0" w:hanging="602"/>
              <w:jc w:val="left"/>
              <w:rPr>
                <w:sz w:val="24"/>
              </w:rPr>
            </w:pPr>
            <w:r>
              <w:rPr>
                <w:sz w:val="24"/>
              </w:rPr>
              <w:t>药品不良反应监测与报告</w:t>
            </w:r>
          </w:p>
        </w:tc>
        <w:tc>
          <w:tcPr>
            <w:tcW w:w="1198" w:type="dxa"/>
            <w:vMerge/>
            <w:tcBorders>
              <w:top w:val="nil"/>
              <w:left w:val="single" w:sz="12" w:space="0" w:color="EBE9D7"/>
              <w:bottom w:val="nil"/>
              <w:right w:val="nil"/>
            </w:tcBorders>
          </w:tcPr>
          <w:p>
            <w:pPr>
              <w:rPr>
                <w:sz w:val="2"/>
                <w:szCs w:val="2"/>
              </w:rPr>
            </w:pPr>
          </w:p>
        </w:tc>
      </w:tr>
      <w:tr>
        <w:trPr>
          <w:trHeight w:val="905"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vMerge/>
            <w:tcBorders>
              <w:top w:val="nil"/>
              <w:left w:val="single" w:sz="12" w:space="0" w:color="76746C"/>
              <w:bottom w:val="single" w:sz="12" w:space="0" w:color="76746C"/>
              <w:right w:val="single" w:sz="12" w:space="0" w:color="76746C"/>
            </w:tcBorders>
          </w:tcPr>
          <w:p>
            <w:pPr>
              <w:rPr>
                <w:sz w:val="2"/>
                <w:szCs w:val="2"/>
              </w:rPr>
            </w:pP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before="6"/>
              <w:rPr>
                <w:sz w:val="23"/>
              </w:rPr>
            </w:pPr>
          </w:p>
          <w:p>
            <w:pPr>
              <w:pStyle w:val="TableParagraph"/>
              <w:ind w:left="6"/>
              <w:rPr>
                <w:sz w:val="24"/>
              </w:rPr>
            </w:pPr>
            <w:r>
              <w:rPr>
                <w:sz w:val="24"/>
              </w:rPr>
              <w:t>2.药物警戒</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0"/>
              </w:numPr>
              <w:tabs>
                <w:tab w:pos="609" w:val="left" w:leader="none"/>
              </w:tabs>
              <w:spacing w:line="296" w:lineRule="exact" w:before="0" w:after="0"/>
              <w:ind w:left="608" w:right="0" w:hanging="602"/>
              <w:jc w:val="left"/>
              <w:rPr>
                <w:sz w:val="24"/>
              </w:rPr>
            </w:pPr>
            <w:r>
              <w:rPr>
                <w:sz w:val="24"/>
              </w:rPr>
              <w:t>药物警戒的意义</w:t>
            </w:r>
          </w:p>
          <w:p>
            <w:pPr>
              <w:pStyle w:val="TableParagraph"/>
              <w:numPr>
                <w:ilvl w:val="0"/>
                <w:numId w:val="20"/>
              </w:numPr>
              <w:tabs>
                <w:tab w:pos="609" w:val="left" w:leader="none"/>
              </w:tabs>
              <w:spacing w:line="310" w:lineRule="atLeast" w:before="2" w:after="0"/>
              <w:ind w:left="7" w:right="39" w:firstLine="0"/>
              <w:jc w:val="left"/>
              <w:rPr>
                <w:sz w:val="24"/>
              </w:rPr>
            </w:pPr>
            <w:r>
              <w:rPr>
                <w:spacing w:val="-2"/>
                <w:sz w:val="24"/>
              </w:rPr>
              <w:t>药物警戒的信号和工作内</w:t>
            </w:r>
            <w:r>
              <w:rPr>
                <w:sz w:val="24"/>
              </w:rPr>
              <w:t>容</w:t>
            </w:r>
          </w:p>
        </w:tc>
        <w:tc>
          <w:tcPr>
            <w:tcW w:w="1198" w:type="dxa"/>
            <w:vMerge/>
            <w:tcBorders>
              <w:top w:val="nil"/>
              <w:left w:val="single" w:sz="12" w:space="0" w:color="EBE9D7"/>
              <w:bottom w:val="nil"/>
              <w:right w:val="nil"/>
            </w:tcBorders>
          </w:tcPr>
          <w:p>
            <w:pPr>
              <w:rPr>
                <w:sz w:val="2"/>
                <w:szCs w:val="2"/>
              </w:rPr>
            </w:pPr>
          </w:p>
        </w:tc>
      </w:tr>
      <w:tr>
        <w:trPr>
          <w:trHeight w:val="894"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31"/>
              <w:ind w:left="8" w:right="83"/>
              <w:rPr>
                <w:sz w:val="24"/>
              </w:rPr>
            </w:pPr>
            <w:r>
              <w:rPr>
                <w:sz w:val="24"/>
              </w:rPr>
              <w:t>（三）药源性疾病</w:t>
            </w: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31"/>
              <w:ind w:left="6" w:right="78"/>
              <w:rPr>
                <w:sz w:val="24"/>
              </w:rPr>
            </w:pPr>
            <w:r>
              <w:rPr>
                <w:sz w:val="24"/>
              </w:rPr>
              <w:t>药源性疾病的发生与防治</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1"/>
              </w:numPr>
              <w:tabs>
                <w:tab w:pos="609" w:val="left" w:leader="none"/>
              </w:tabs>
              <w:spacing w:line="283" w:lineRule="exact" w:before="0" w:after="0"/>
              <w:ind w:left="608" w:right="0" w:hanging="602"/>
              <w:jc w:val="left"/>
              <w:rPr>
                <w:sz w:val="24"/>
              </w:rPr>
            </w:pPr>
            <w:r>
              <w:rPr>
                <w:sz w:val="24"/>
              </w:rPr>
              <w:t>药源性疾病及诱发因素</w:t>
            </w:r>
          </w:p>
          <w:p>
            <w:pPr>
              <w:pStyle w:val="TableParagraph"/>
              <w:numPr>
                <w:ilvl w:val="0"/>
                <w:numId w:val="21"/>
              </w:numPr>
              <w:tabs>
                <w:tab w:pos="609" w:val="left" w:leader="none"/>
              </w:tabs>
              <w:spacing w:line="310" w:lineRule="atLeast" w:before="2" w:after="0"/>
              <w:ind w:left="7" w:right="39" w:firstLine="0"/>
              <w:jc w:val="left"/>
              <w:rPr>
                <w:sz w:val="24"/>
              </w:rPr>
            </w:pPr>
            <w:r>
              <w:rPr>
                <w:spacing w:val="-2"/>
                <w:sz w:val="24"/>
              </w:rPr>
              <w:t>常见药源性疾病的临床表</w:t>
            </w:r>
            <w:r>
              <w:rPr>
                <w:sz w:val="24"/>
              </w:rPr>
              <w:t>现及防治</w:t>
            </w:r>
          </w:p>
        </w:tc>
        <w:tc>
          <w:tcPr>
            <w:tcW w:w="1198" w:type="dxa"/>
            <w:vMerge/>
            <w:tcBorders>
              <w:top w:val="nil"/>
              <w:left w:val="single" w:sz="12" w:space="0" w:color="EBE9D7"/>
              <w:bottom w:val="nil"/>
              <w:right w:val="nil"/>
            </w:tcBorders>
          </w:tcPr>
          <w:p>
            <w:pPr>
              <w:rPr>
                <w:sz w:val="2"/>
                <w:szCs w:val="2"/>
              </w:rPr>
            </w:pPr>
          </w:p>
        </w:tc>
      </w:tr>
      <w:tr>
        <w:trPr>
          <w:trHeight w:val="582"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vMerge w:val="restart"/>
            <w:tcBorders>
              <w:top w:val="single" w:sz="12" w:space="0" w:color="76746C"/>
              <w:left w:val="single" w:sz="12" w:space="0" w:color="76746C"/>
              <w:bottom w:val="single" w:sz="24"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line="242" w:lineRule="auto" w:before="176"/>
              <w:ind w:left="8" w:right="83"/>
              <w:rPr>
                <w:sz w:val="24"/>
              </w:rPr>
            </w:pPr>
            <w:r>
              <w:rPr>
                <w:sz w:val="24"/>
              </w:rPr>
              <w:t>（四）老年人安全用药</w:t>
            </w: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line="285" w:lineRule="exact"/>
              <w:ind w:left="6"/>
              <w:rPr>
                <w:sz w:val="24"/>
              </w:rPr>
            </w:pPr>
            <w:r>
              <w:rPr>
                <w:sz w:val="24"/>
              </w:rPr>
              <w:t>1.老年人药动学和药效</w:t>
            </w:r>
          </w:p>
          <w:p>
            <w:pPr>
              <w:pStyle w:val="TableParagraph"/>
              <w:spacing w:line="273" w:lineRule="exact" w:before="4"/>
              <w:ind w:left="6"/>
              <w:rPr>
                <w:sz w:val="24"/>
              </w:rPr>
            </w:pPr>
            <w:r>
              <w:rPr>
                <w:sz w:val="24"/>
              </w:rPr>
              <w:t>学特点</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2"/>
              </w:numPr>
              <w:tabs>
                <w:tab w:pos="609" w:val="left" w:leader="none"/>
              </w:tabs>
              <w:spacing w:line="285" w:lineRule="exact" w:before="0" w:after="0"/>
              <w:ind w:left="608" w:right="0" w:hanging="602"/>
              <w:jc w:val="left"/>
              <w:rPr>
                <w:sz w:val="24"/>
              </w:rPr>
            </w:pPr>
            <w:r>
              <w:rPr>
                <w:sz w:val="24"/>
              </w:rPr>
              <w:t>者年人药动学改变</w:t>
            </w:r>
          </w:p>
          <w:p>
            <w:pPr>
              <w:pStyle w:val="TableParagraph"/>
              <w:numPr>
                <w:ilvl w:val="0"/>
                <w:numId w:val="22"/>
              </w:numPr>
              <w:tabs>
                <w:tab w:pos="609" w:val="left" w:leader="none"/>
              </w:tabs>
              <w:spacing w:line="273" w:lineRule="exact" w:before="4" w:after="0"/>
              <w:ind w:left="608" w:right="0" w:hanging="602"/>
              <w:jc w:val="left"/>
              <w:rPr>
                <w:sz w:val="24"/>
              </w:rPr>
            </w:pPr>
            <w:r>
              <w:rPr>
                <w:sz w:val="24"/>
              </w:rPr>
              <w:t>老年人药效学改变</w:t>
            </w:r>
          </w:p>
        </w:tc>
        <w:tc>
          <w:tcPr>
            <w:tcW w:w="1198" w:type="dxa"/>
            <w:vMerge/>
            <w:tcBorders>
              <w:top w:val="nil"/>
              <w:left w:val="single" w:sz="12" w:space="0" w:color="EBE9D7"/>
              <w:bottom w:val="nil"/>
              <w:right w:val="nil"/>
            </w:tcBorders>
          </w:tcPr>
          <w:p>
            <w:pPr>
              <w:rPr>
                <w:sz w:val="2"/>
                <w:szCs w:val="2"/>
              </w:rPr>
            </w:pPr>
          </w:p>
        </w:tc>
      </w:tr>
      <w:tr>
        <w:trPr>
          <w:trHeight w:val="1218"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vMerge/>
            <w:tcBorders>
              <w:top w:val="nil"/>
              <w:left w:val="single" w:sz="12" w:space="0" w:color="76746C"/>
              <w:bottom w:val="single" w:sz="24" w:space="0" w:color="76746C"/>
              <w:right w:val="single" w:sz="12" w:space="0" w:color="76746C"/>
            </w:tcBorders>
          </w:tcPr>
          <w:p>
            <w:pPr>
              <w:rPr>
                <w:sz w:val="2"/>
                <w:szCs w:val="2"/>
              </w:rPr>
            </w:pPr>
          </w:p>
        </w:tc>
        <w:tc>
          <w:tcPr>
            <w:tcW w:w="2517" w:type="dxa"/>
            <w:gridSpan w:val="3"/>
            <w:tcBorders>
              <w:top w:val="single" w:sz="12" w:space="0" w:color="76746C"/>
              <w:left w:val="single" w:sz="12" w:space="0" w:color="76746C"/>
              <w:bottom w:val="single" w:sz="12" w:space="0" w:color="76746C"/>
              <w:right w:val="single" w:sz="12" w:space="0" w:color="76746C"/>
            </w:tcBorders>
          </w:tcPr>
          <w:p>
            <w:pPr>
              <w:pStyle w:val="TableParagraph"/>
              <w:spacing w:before="4"/>
              <w:rPr>
                <w:sz w:val="23"/>
              </w:rPr>
            </w:pPr>
          </w:p>
          <w:p>
            <w:pPr>
              <w:pStyle w:val="TableParagraph"/>
              <w:spacing w:line="242" w:lineRule="auto"/>
              <w:ind w:left="6" w:right="78"/>
              <w:rPr>
                <w:sz w:val="24"/>
              </w:rPr>
            </w:pPr>
            <w:r>
              <w:rPr>
                <w:sz w:val="24"/>
              </w:rPr>
              <w:t>2.老年人疾病特点及处理原则</w:t>
            </w:r>
          </w:p>
        </w:tc>
        <w:tc>
          <w:tcPr>
            <w:tcW w:w="3319"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3"/>
              </w:numPr>
              <w:tabs>
                <w:tab w:pos="609" w:val="left" w:leader="none"/>
              </w:tabs>
              <w:spacing w:line="295" w:lineRule="exact" w:before="0" w:after="0"/>
              <w:ind w:left="608" w:right="0" w:hanging="602"/>
              <w:jc w:val="left"/>
              <w:rPr>
                <w:sz w:val="24"/>
              </w:rPr>
            </w:pPr>
            <w:r>
              <w:rPr>
                <w:sz w:val="24"/>
              </w:rPr>
              <w:t>老年人共病处理原则</w:t>
            </w:r>
          </w:p>
          <w:p>
            <w:pPr>
              <w:pStyle w:val="TableParagraph"/>
              <w:numPr>
                <w:ilvl w:val="0"/>
                <w:numId w:val="23"/>
              </w:numPr>
              <w:tabs>
                <w:tab w:pos="609" w:val="left" w:leader="none"/>
              </w:tabs>
              <w:spacing w:line="240" w:lineRule="auto" w:before="4" w:after="0"/>
              <w:ind w:left="608" w:right="0" w:hanging="602"/>
              <w:jc w:val="left"/>
              <w:rPr>
                <w:sz w:val="24"/>
              </w:rPr>
            </w:pPr>
            <w:r>
              <w:rPr>
                <w:sz w:val="24"/>
              </w:rPr>
              <w:t>老年综合征与用药管理</w:t>
            </w:r>
          </w:p>
          <w:p>
            <w:pPr>
              <w:pStyle w:val="TableParagraph"/>
              <w:numPr>
                <w:ilvl w:val="0"/>
                <w:numId w:val="23"/>
              </w:numPr>
              <w:tabs>
                <w:tab w:pos="609" w:val="left" w:leader="none"/>
              </w:tabs>
              <w:spacing w:line="310" w:lineRule="atLeast" w:before="2" w:after="0"/>
              <w:ind w:left="7" w:right="39" w:firstLine="0"/>
              <w:jc w:val="left"/>
              <w:rPr>
                <w:sz w:val="24"/>
              </w:rPr>
            </w:pPr>
            <w:r>
              <w:rPr>
                <w:spacing w:val="-2"/>
                <w:sz w:val="24"/>
              </w:rPr>
              <w:t>安宁疗护或终末期照护中</w:t>
            </w:r>
            <w:r>
              <w:rPr>
                <w:sz w:val="24"/>
              </w:rPr>
              <w:t>的药物管理</w:t>
            </w:r>
          </w:p>
        </w:tc>
        <w:tc>
          <w:tcPr>
            <w:tcW w:w="1198" w:type="dxa"/>
            <w:vMerge/>
            <w:tcBorders>
              <w:top w:val="nil"/>
              <w:left w:val="single" w:sz="12" w:space="0" w:color="EBE9D7"/>
              <w:bottom w:val="nil"/>
              <w:right w:val="nil"/>
            </w:tcBorders>
          </w:tcPr>
          <w:p>
            <w:pPr>
              <w:rPr>
                <w:sz w:val="2"/>
                <w:szCs w:val="2"/>
              </w:rPr>
            </w:pPr>
          </w:p>
        </w:tc>
      </w:tr>
      <w:tr>
        <w:trPr>
          <w:trHeight w:val="911"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24" w:space="0" w:color="76746C"/>
              <w:right w:val="single" w:sz="12" w:space="0" w:color="76746C"/>
            </w:tcBorders>
          </w:tcPr>
          <w:p>
            <w:pPr>
              <w:rPr>
                <w:sz w:val="2"/>
                <w:szCs w:val="2"/>
              </w:rPr>
            </w:pPr>
          </w:p>
        </w:tc>
        <w:tc>
          <w:tcPr>
            <w:tcW w:w="1324" w:type="dxa"/>
            <w:vMerge/>
            <w:tcBorders>
              <w:top w:val="nil"/>
              <w:left w:val="single" w:sz="12" w:space="0" w:color="76746C"/>
              <w:bottom w:val="single" w:sz="24" w:space="0" w:color="76746C"/>
              <w:right w:val="single" w:sz="12" w:space="0" w:color="76746C"/>
            </w:tcBorders>
          </w:tcPr>
          <w:p>
            <w:pPr>
              <w:rPr>
                <w:sz w:val="2"/>
                <w:szCs w:val="2"/>
              </w:rPr>
            </w:pPr>
          </w:p>
        </w:tc>
        <w:tc>
          <w:tcPr>
            <w:tcW w:w="2517" w:type="dxa"/>
            <w:gridSpan w:val="3"/>
            <w:tcBorders>
              <w:top w:val="single" w:sz="12" w:space="0" w:color="76746C"/>
              <w:left w:val="single" w:sz="12" w:space="0" w:color="76746C"/>
              <w:bottom w:val="single" w:sz="24" w:space="0" w:color="76746C"/>
              <w:right w:val="single" w:sz="12" w:space="0" w:color="76746C"/>
            </w:tcBorders>
          </w:tcPr>
          <w:p>
            <w:pPr>
              <w:pStyle w:val="TableParagraph"/>
              <w:spacing w:before="8"/>
              <w:rPr>
                <w:sz w:val="22"/>
              </w:rPr>
            </w:pPr>
          </w:p>
          <w:p>
            <w:pPr>
              <w:pStyle w:val="TableParagraph"/>
              <w:ind w:left="6"/>
              <w:rPr>
                <w:sz w:val="24"/>
              </w:rPr>
            </w:pPr>
            <w:r>
              <w:rPr>
                <w:sz w:val="24"/>
              </w:rPr>
              <w:t>3.老年人合理用药</w:t>
            </w:r>
          </w:p>
        </w:tc>
        <w:tc>
          <w:tcPr>
            <w:tcW w:w="3319" w:type="dxa"/>
            <w:tcBorders>
              <w:top w:val="single" w:sz="12" w:space="0" w:color="76746C"/>
              <w:left w:val="single" w:sz="12" w:space="0" w:color="76746C"/>
              <w:bottom w:val="single" w:sz="24" w:space="0" w:color="76746C"/>
              <w:right w:val="single" w:sz="12" w:space="0" w:color="EBE9D7"/>
            </w:tcBorders>
          </w:tcPr>
          <w:p>
            <w:pPr>
              <w:pStyle w:val="TableParagraph"/>
              <w:numPr>
                <w:ilvl w:val="0"/>
                <w:numId w:val="24"/>
              </w:numPr>
              <w:tabs>
                <w:tab w:pos="609" w:val="left" w:leader="none"/>
              </w:tabs>
              <w:spacing w:line="286" w:lineRule="exact" w:before="0" w:after="0"/>
              <w:ind w:left="608" w:right="0" w:hanging="602"/>
              <w:jc w:val="left"/>
              <w:rPr>
                <w:sz w:val="24"/>
              </w:rPr>
            </w:pPr>
            <w:r>
              <w:rPr>
                <w:sz w:val="24"/>
              </w:rPr>
              <w:t>避免多重用药</w:t>
            </w:r>
          </w:p>
          <w:p>
            <w:pPr>
              <w:pStyle w:val="TableParagraph"/>
              <w:numPr>
                <w:ilvl w:val="0"/>
                <w:numId w:val="24"/>
              </w:numPr>
              <w:tabs>
                <w:tab w:pos="609" w:val="left" w:leader="none"/>
              </w:tabs>
              <w:spacing w:line="310" w:lineRule="atLeast" w:before="2" w:after="0"/>
              <w:ind w:left="7" w:right="39" w:firstLine="0"/>
              <w:jc w:val="left"/>
              <w:rPr>
                <w:sz w:val="24"/>
              </w:rPr>
            </w:pPr>
            <w:r>
              <w:rPr>
                <w:spacing w:val="-2"/>
                <w:sz w:val="24"/>
              </w:rPr>
              <w:t>判断者年人潜在不适当用</w:t>
            </w:r>
            <w:r>
              <w:rPr>
                <w:sz w:val="24"/>
              </w:rPr>
              <w:t>药</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925" w:type="dxa"/>
            <w:tcBorders>
              <w:top w:val="single" w:sz="24"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sz w:val="24"/>
              </w:rPr>
              <w:t>大单元</w:t>
            </w:r>
          </w:p>
        </w:tc>
        <w:tc>
          <w:tcPr>
            <w:tcW w:w="1558" w:type="dxa"/>
            <w:gridSpan w:val="2"/>
            <w:tcBorders>
              <w:top w:val="single" w:sz="24" w:space="0" w:color="76746C"/>
              <w:left w:val="single" w:sz="12" w:space="0" w:color="76746C"/>
              <w:bottom w:val="single" w:sz="12" w:space="0" w:color="76746C"/>
              <w:right w:val="single" w:sz="12" w:space="0" w:color="76746C"/>
            </w:tcBorders>
          </w:tcPr>
          <w:p>
            <w:pPr>
              <w:pStyle w:val="TableParagraph"/>
              <w:spacing w:line="288" w:lineRule="exact" w:before="3"/>
              <w:ind w:left="44"/>
              <w:rPr>
                <w:sz w:val="24"/>
              </w:rPr>
            </w:pPr>
            <w:r>
              <w:rPr>
                <w:sz w:val="24"/>
              </w:rPr>
              <w:t>小单元</w:t>
            </w:r>
          </w:p>
        </w:tc>
        <w:tc>
          <w:tcPr>
            <w:tcW w:w="1911" w:type="dxa"/>
            <w:tcBorders>
              <w:top w:val="single" w:sz="24"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sz w:val="24"/>
              </w:rPr>
              <w:t>细目</w:t>
            </w:r>
          </w:p>
        </w:tc>
        <w:tc>
          <w:tcPr>
            <w:tcW w:w="3691" w:type="dxa"/>
            <w:gridSpan w:val="2"/>
            <w:tcBorders>
              <w:top w:val="single" w:sz="24" w:space="0" w:color="76746C"/>
              <w:left w:val="single" w:sz="12" w:space="0" w:color="76746C"/>
              <w:bottom w:val="single" w:sz="12" w:space="0" w:color="76746C"/>
              <w:right w:val="single" w:sz="12" w:space="0" w:color="EBE9D7"/>
            </w:tcBorders>
          </w:tcPr>
          <w:p>
            <w:pPr>
              <w:pStyle w:val="TableParagraph"/>
              <w:spacing w:line="288" w:lineRule="exact" w:before="3"/>
              <w:ind w:left="7"/>
              <w:rPr>
                <w:sz w:val="24"/>
              </w:rPr>
            </w:pPr>
            <w:r>
              <w:rPr>
                <w:sz w:val="24"/>
              </w:rPr>
              <w:t>要点</w:t>
            </w:r>
          </w:p>
        </w:tc>
        <w:tc>
          <w:tcPr>
            <w:tcW w:w="1198" w:type="dxa"/>
            <w:vMerge/>
            <w:tcBorders>
              <w:top w:val="nil"/>
              <w:left w:val="single" w:sz="12" w:space="0" w:color="EBE9D7"/>
              <w:bottom w:val="nil"/>
              <w:right w:val="nil"/>
            </w:tcBorders>
          </w:tcPr>
          <w:p>
            <w:pPr>
              <w:rPr>
                <w:sz w:val="2"/>
                <w:szCs w:val="2"/>
              </w:rPr>
            </w:pPr>
          </w:p>
        </w:tc>
      </w:tr>
      <w:tr>
        <w:trPr>
          <w:trHeight w:val="1872" w:hRule="atLeast"/>
        </w:trPr>
        <w:tc>
          <w:tcPr>
            <w:tcW w:w="1183" w:type="dxa"/>
            <w:vMerge/>
            <w:tcBorders>
              <w:top w:val="nil"/>
              <w:left w:val="nil"/>
              <w:bottom w:val="nil"/>
              <w:right w:val="single" w:sz="12" w:space="0" w:color="76746C"/>
            </w:tcBorders>
          </w:tcPr>
          <w:p>
            <w:pPr>
              <w:rPr>
                <w:sz w:val="2"/>
                <w:szCs w:val="2"/>
              </w:rPr>
            </w:pPr>
          </w:p>
        </w:tc>
        <w:tc>
          <w:tcPr>
            <w:tcW w:w="92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line="242" w:lineRule="auto" w:before="189"/>
              <w:ind w:left="6" w:right="166"/>
              <w:rPr>
                <w:sz w:val="24"/>
              </w:rPr>
            </w:pPr>
            <w:r>
              <w:rPr>
                <w:sz w:val="24"/>
              </w:rPr>
              <w:t>三用药安全</w:t>
            </w:r>
          </w:p>
        </w:tc>
        <w:tc>
          <w:tcPr>
            <w:tcW w:w="1558" w:type="dxa"/>
            <w:gridSpan w:val="2"/>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line="242" w:lineRule="auto" w:before="184"/>
              <w:ind w:left="44" w:right="41"/>
              <w:rPr>
                <w:sz w:val="24"/>
              </w:rPr>
            </w:pPr>
            <w:r>
              <w:rPr>
                <w:sz w:val="24"/>
              </w:rPr>
              <w:t>（五）妊娠、哺乳、儿童及其他特殊 人群用药</w:t>
            </w:r>
          </w:p>
        </w:tc>
        <w:tc>
          <w:tcPr>
            <w:tcW w:w="1911"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1"/>
              <w:rPr>
                <w:sz w:val="24"/>
              </w:rPr>
            </w:pPr>
          </w:p>
          <w:p>
            <w:pPr>
              <w:pStyle w:val="TableParagraph"/>
              <w:spacing w:line="242" w:lineRule="auto"/>
              <w:ind w:left="7" w:right="191"/>
              <w:rPr>
                <w:sz w:val="24"/>
              </w:rPr>
            </w:pPr>
            <w:r>
              <w:rPr>
                <w:sz w:val="24"/>
              </w:rPr>
              <w:t>1.妊娠期妇女用药</w:t>
            </w:r>
          </w:p>
        </w:tc>
        <w:tc>
          <w:tcPr>
            <w:tcW w:w="3691" w:type="dxa"/>
            <w:gridSpan w:val="2"/>
            <w:tcBorders>
              <w:top w:val="single" w:sz="12" w:space="0" w:color="76746C"/>
              <w:left w:val="single" w:sz="12" w:space="0" w:color="76746C"/>
              <w:bottom w:val="single" w:sz="12" w:space="0" w:color="76746C"/>
              <w:right w:val="single" w:sz="12" w:space="0" w:color="EBE9D7"/>
            </w:tcBorders>
          </w:tcPr>
          <w:p>
            <w:pPr>
              <w:pStyle w:val="TableParagraph"/>
              <w:numPr>
                <w:ilvl w:val="0"/>
                <w:numId w:val="25"/>
              </w:numPr>
              <w:tabs>
                <w:tab w:pos="609" w:val="left" w:leader="none"/>
              </w:tabs>
              <w:spacing w:line="240" w:lineRule="auto" w:before="2" w:after="0"/>
              <w:ind w:left="608" w:right="0" w:hanging="602"/>
              <w:jc w:val="left"/>
              <w:rPr>
                <w:sz w:val="24"/>
              </w:rPr>
            </w:pPr>
            <w:r>
              <w:rPr>
                <w:sz w:val="24"/>
              </w:rPr>
              <w:t>妊娠期药动学特点</w:t>
            </w:r>
          </w:p>
          <w:p>
            <w:pPr>
              <w:pStyle w:val="TableParagraph"/>
              <w:numPr>
                <w:ilvl w:val="0"/>
                <w:numId w:val="25"/>
              </w:numPr>
              <w:tabs>
                <w:tab w:pos="609" w:val="left" w:leader="none"/>
              </w:tabs>
              <w:spacing w:line="240" w:lineRule="auto" w:before="5" w:after="0"/>
              <w:ind w:left="608" w:right="0" w:hanging="602"/>
              <w:jc w:val="left"/>
              <w:rPr>
                <w:sz w:val="24"/>
              </w:rPr>
            </w:pPr>
            <w:r>
              <w:rPr>
                <w:sz w:val="24"/>
              </w:rPr>
              <w:t>药物通过胎盘的影响因素</w:t>
            </w:r>
          </w:p>
          <w:p>
            <w:pPr>
              <w:pStyle w:val="TableParagraph"/>
              <w:numPr>
                <w:ilvl w:val="0"/>
                <w:numId w:val="25"/>
              </w:numPr>
              <w:tabs>
                <w:tab w:pos="609" w:val="left" w:leader="none"/>
              </w:tabs>
              <w:spacing w:line="242" w:lineRule="auto" w:before="4" w:after="0"/>
              <w:ind w:left="7" w:right="-29" w:firstLine="0"/>
              <w:jc w:val="left"/>
              <w:rPr>
                <w:sz w:val="24"/>
              </w:rPr>
            </w:pPr>
            <w:r>
              <w:rPr>
                <w:sz w:val="24"/>
              </w:rPr>
              <w:t>药物対妊娠期不同阶段胎儿的影响</w:t>
            </w:r>
          </w:p>
          <w:p>
            <w:pPr>
              <w:pStyle w:val="TableParagraph"/>
              <w:numPr>
                <w:ilvl w:val="0"/>
                <w:numId w:val="25"/>
              </w:numPr>
              <w:tabs>
                <w:tab w:pos="609" w:val="left" w:leader="none"/>
              </w:tabs>
              <w:spacing w:line="240" w:lineRule="auto" w:before="3" w:after="0"/>
              <w:ind w:left="608" w:right="0" w:hanging="602"/>
              <w:jc w:val="left"/>
              <w:rPr>
                <w:sz w:val="24"/>
              </w:rPr>
            </w:pPr>
            <w:r>
              <w:rPr>
                <w:sz w:val="24"/>
              </w:rPr>
              <w:t>药物妊娠毒性分级</w:t>
            </w:r>
          </w:p>
          <w:p>
            <w:pPr>
              <w:pStyle w:val="TableParagraph"/>
              <w:numPr>
                <w:ilvl w:val="0"/>
                <w:numId w:val="25"/>
              </w:numPr>
              <w:tabs>
                <w:tab w:pos="609" w:val="left" w:leader="none"/>
              </w:tabs>
              <w:spacing w:line="290" w:lineRule="exact" w:before="5" w:after="0"/>
              <w:ind w:left="608" w:right="0" w:hanging="602"/>
              <w:jc w:val="left"/>
              <w:rPr>
                <w:sz w:val="24"/>
              </w:rPr>
            </w:pPr>
            <w:r>
              <w:rPr>
                <w:sz w:val="24"/>
              </w:rPr>
              <w:t>妊娠期用药原则</w:t>
            </w:r>
          </w:p>
        </w:tc>
        <w:tc>
          <w:tcPr>
            <w:tcW w:w="1198" w:type="dxa"/>
            <w:vMerge/>
            <w:tcBorders>
              <w:top w:val="nil"/>
              <w:left w:val="single" w:sz="12" w:space="0" w:color="EBE9D7"/>
              <w:bottom w:val="nil"/>
              <w:right w:val="nil"/>
            </w:tcBorders>
          </w:tcPr>
          <w:p>
            <w:pPr>
              <w:rPr>
                <w:sz w:val="2"/>
                <w:szCs w:val="2"/>
              </w:rPr>
            </w:pPr>
          </w:p>
        </w:tc>
      </w:tr>
      <w:tr>
        <w:trPr>
          <w:trHeight w:val="933" w:hRule="atLeast"/>
        </w:trPr>
        <w:tc>
          <w:tcPr>
            <w:tcW w:w="1183" w:type="dxa"/>
            <w:vMerge/>
            <w:tcBorders>
              <w:top w:val="nil"/>
              <w:left w:val="nil"/>
              <w:bottom w:val="nil"/>
              <w:right w:val="single" w:sz="12" w:space="0" w:color="76746C"/>
            </w:tcBorders>
          </w:tcPr>
          <w:p>
            <w:pPr>
              <w:rPr>
                <w:sz w:val="2"/>
                <w:szCs w:val="2"/>
              </w:rPr>
            </w:pPr>
          </w:p>
        </w:tc>
        <w:tc>
          <w:tcPr>
            <w:tcW w:w="925" w:type="dxa"/>
            <w:vMerge/>
            <w:tcBorders>
              <w:top w:val="nil"/>
              <w:left w:val="single" w:sz="12" w:space="0" w:color="76746C"/>
              <w:bottom w:val="single" w:sz="12" w:space="0" w:color="EBE9D7"/>
              <w:right w:val="single" w:sz="12" w:space="0" w:color="76746C"/>
            </w:tcBorders>
          </w:tcPr>
          <w:p>
            <w:pPr>
              <w:rPr>
                <w:sz w:val="2"/>
                <w:szCs w:val="2"/>
              </w:rPr>
            </w:pPr>
          </w:p>
        </w:tc>
        <w:tc>
          <w:tcPr>
            <w:tcW w:w="1558" w:type="dxa"/>
            <w:gridSpan w:val="2"/>
            <w:vMerge/>
            <w:tcBorders>
              <w:top w:val="nil"/>
              <w:left w:val="single" w:sz="12" w:space="0" w:color="76746C"/>
              <w:bottom w:val="single" w:sz="12" w:space="0" w:color="EBE9D7"/>
              <w:right w:val="single" w:sz="12" w:space="0" w:color="76746C"/>
            </w:tcBorders>
          </w:tcPr>
          <w:p>
            <w:pPr>
              <w:rPr>
                <w:sz w:val="2"/>
                <w:szCs w:val="2"/>
              </w:rPr>
            </w:pPr>
          </w:p>
        </w:tc>
        <w:tc>
          <w:tcPr>
            <w:tcW w:w="1911" w:type="dxa"/>
            <w:tcBorders>
              <w:top w:val="single" w:sz="12" w:space="0" w:color="76746C"/>
              <w:left w:val="single" w:sz="12" w:space="0" w:color="76746C"/>
              <w:bottom w:val="single" w:sz="12" w:space="0" w:color="EBE9D7"/>
              <w:right w:val="single" w:sz="12" w:space="0" w:color="76746C"/>
            </w:tcBorders>
          </w:tcPr>
          <w:p>
            <w:pPr>
              <w:pStyle w:val="TableParagraph"/>
              <w:spacing w:line="242" w:lineRule="auto" w:before="159"/>
              <w:ind w:left="7" w:right="191"/>
              <w:rPr>
                <w:sz w:val="24"/>
              </w:rPr>
            </w:pPr>
            <w:r>
              <w:rPr>
                <w:sz w:val="24"/>
              </w:rPr>
              <w:t>2.哺乳期妇女用药</w:t>
            </w:r>
          </w:p>
        </w:tc>
        <w:tc>
          <w:tcPr>
            <w:tcW w:w="3691" w:type="dxa"/>
            <w:gridSpan w:val="2"/>
            <w:tcBorders>
              <w:top w:val="single" w:sz="12" w:space="0" w:color="76746C"/>
              <w:left w:val="single" w:sz="12" w:space="0" w:color="76746C"/>
              <w:bottom w:val="single" w:sz="12" w:space="0" w:color="EBE9D7"/>
              <w:right w:val="single" w:sz="12" w:space="0" w:color="EBE9D7"/>
            </w:tcBorders>
          </w:tcPr>
          <w:p>
            <w:pPr>
              <w:pStyle w:val="TableParagraph"/>
              <w:numPr>
                <w:ilvl w:val="0"/>
                <w:numId w:val="26"/>
              </w:numPr>
              <w:tabs>
                <w:tab w:pos="609" w:val="left" w:leader="none"/>
              </w:tabs>
              <w:spacing w:line="240" w:lineRule="auto" w:before="3" w:after="0"/>
              <w:ind w:left="608" w:right="0" w:hanging="602"/>
              <w:jc w:val="left"/>
              <w:rPr>
                <w:sz w:val="24"/>
              </w:rPr>
            </w:pPr>
            <w:r>
              <w:rPr>
                <w:sz w:val="24"/>
              </w:rPr>
              <w:t>药物的乳汁分泌</w:t>
            </w:r>
          </w:p>
          <w:p>
            <w:pPr>
              <w:pStyle w:val="TableParagraph"/>
              <w:numPr>
                <w:ilvl w:val="0"/>
                <w:numId w:val="26"/>
              </w:numPr>
              <w:tabs>
                <w:tab w:pos="609" w:val="left" w:leader="none"/>
              </w:tabs>
              <w:spacing w:line="240" w:lineRule="auto" w:before="5" w:after="0"/>
              <w:ind w:left="608" w:right="0" w:hanging="602"/>
              <w:jc w:val="left"/>
              <w:rPr>
                <w:sz w:val="24"/>
              </w:rPr>
            </w:pPr>
            <w:r>
              <w:rPr>
                <w:sz w:val="24"/>
              </w:rPr>
              <w:t>常用药物对乳儿的影响</w:t>
            </w:r>
          </w:p>
          <w:p>
            <w:pPr>
              <w:pStyle w:val="TableParagraph"/>
              <w:numPr>
                <w:ilvl w:val="0"/>
                <w:numId w:val="26"/>
              </w:numPr>
              <w:tabs>
                <w:tab w:pos="609" w:val="left" w:leader="none"/>
              </w:tabs>
              <w:spacing w:line="286" w:lineRule="exact" w:before="4" w:after="0"/>
              <w:ind w:left="608" w:right="0" w:hanging="602"/>
              <w:jc w:val="left"/>
              <w:rPr>
                <w:sz w:val="24"/>
              </w:rPr>
            </w:pPr>
            <w:r>
              <w:rPr>
                <w:sz w:val="24"/>
              </w:rPr>
              <w:t>哺乳期禁用药物</w:t>
            </w:r>
          </w:p>
        </w:tc>
        <w:tc>
          <w:tcPr>
            <w:tcW w:w="1198" w:type="dxa"/>
            <w:vMerge/>
            <w:tcBorders>
              <w:top w:val="nil"/>
              <w:left w:val="single" w:sz="12" w:space="0" w:color="EBE9D7"/>
              <w:bottom w:val="nil"/>
              <w:right w:val="nil"/>
            </w:tcBorders>
          </w:tcPr>
          <w:p>
            <w:pPr>
              <w:rPr>
                <w:sz w:val="2"/>
                <w:szCs w:val="2"/>
              </w:rPr>
            </w:pPr>
          </w:p>
        </w:tc>
      </w:tr>
    </w:tbl>
    <w:p>
      <w:pPr>
        <w:spacing w:after="0"/>
        <w:rPr>
          <w:sz w:val="2"/>
          <w:szCs w:val="2"/>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962"/>
        <w:gridCol w:w="1521"/>
        <w:gridCol w:w="1911"/>
        <w:gridCol w:w="3691"/>
        <w:gridCol w:w="1198"/>
      </w:tblGrid>
      <w:tr>
        <w:trPr>
          <w:trHeight w:val="936"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962"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521"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911" w:type="dxa"/>
            <w:tcBorders>
              <w:top w:val="single" w:sz="18"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before="1"/>
              <w:ind w:left="7"/>
              <w:rPr>
                <w:sz w:val="24"/>
              </w:rPr>
            </w:pPr>
            <w:r>
              <w:rPr>
                <w:sz w:val="24"/>
              </w:rPr>
              <w:t>3.新生儿用药</w:t>
            </w:r>
          </w:p>
        </w:tc>
        <w:tc>
          <w:tcPr>
            <w:tcW w:w="3691"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27"/>
              </w:numPr>
              <w:tabs>
                <w:tab w:pos="609" w:val="left" w:leader="none"/>
              </w:tabs>
              <w:spacing w:line="240" w:lineRule="auto" w:before="4" w:after="0"/>
              <w:ind w:left="608" w:right="0" w:hanging="602"/>
              <w:jc w:val="left"/>
              <w:rPr>
                <w:sz w:val="24"/>
              </w:rPr>
            </w:pPr>
            <w:r>
              <w:rPr>
                <w:sz w:val="24"/>
              </w:rPr>
              <w:t>新生儿药动学特点</w:t>
            </w:r>
          </w:p>
          <w:p>
            <w:pPr>
              <w:pStyle w:val="TableParagraph"/>
              <w:numPr>
                <w:ilvl w:val="0"/>
                <w:numId w:val="27"/>
              </w:numPr>
              <w:tabs>
                <w:tab w:pos="609" w:val="left" w:leader="none"/>
              </w:tabs>
              <w:spacing w:line="240" w:lineRule="auto" w:before="5" w:after="0"/>
              <w:ind w:left="608" w:right="0" w:hanging="602"/>
              <w:jc w:val="left"/>
              <w:rPr>
                <w:sz w:val="24"/>
              </w:rPr>
            </w:pPr>
            <w:r>
              <w:rPr>
                <w:sz w:val="24"/>
              </w:rPr>
              <w:t>新生儿合理用药原则</w:t>
            </w:r>
          </w:p>
          <w:p>
            <w:pPr>
              <w:pStyle w:val="TableParagraph"/>
              <w:numPr>
                <w:ilvl w:val="0"/>
                <w:numId w:val="27"/>
              </w:numPr>
              <w:tabs>
                <w:tab w:pos="609" w:val="left" w:leader="none"/>
              </w:tabs>
              <w:spacing w:line="288" w:lineRule="exact" w:before="4" w:after="0"/>
              <w:ind w:left="608" w:right="0" w:hanging="602"/>
              <w:jc w:val="left"/>
              <w:rPr>
                <w:sz w:val="24"/>
              </w:rPr>
            </w:pPr>
            <w:r>
              <w:rPr>
                <w:sz w:val="24"/>
              </w:rPr>
              <w:t>新生儿用药剂量计算方法</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962" w:type="dxa"/>
            <w:vMerge/>
            <w:tcBorders>
              <w:top w:val="nil"/>
              <w:left w:val="single" w:sz="12" w:space="0" w:color="76746C"/>
              <w:bottom w:val="single" w:sz="12" w:space="0" w:color="76746C"/>
              <w:right w:val="single" w:sz="12" w:space="0" w:color="76746C"/>
            </w:tcBorders>
          </w:tcPr>
          <w:p>
            <w:pPr>
              <w:rPr>
                <w:sz w:val="2"/>
                <w:szCs w:val="2"/>
              </w:rPr>
            </w:pPr>
          </w:p>
        </w:tc>
        <w:tc>
          <w:tcPr>
            <w:tcW w:w="1521" w:type="dxa"/>
            <w:vMerge/>
            <w:tcBorders>
              <w:top w:val="nil"/>
              <w:left w:val="single" w:sz="12" w:space="0" w:color="76746C"/>
              <w:bottom w:val="single" w:sz="12" w:space="0" w:color="76746C"/>
              <w:right w:val="single" w:sz="12" w:space="0" w:color="76746C"/>
            </w:tcBorders>
          </w:tcPr>
          <w:p>
            <w:pPr>
              <w:rPr>
                <w:sz w:val="2"/>
                <w:szCs w:val="2"/>
              </w:rPr>
            </w:pPr>
          </w:p>
        </w:tc>
        <w:tc>
          <w:tcPr>
            <w:tcW w:w="1911"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7"/>
              <w:rPr>
                <w:sz w:val="24"/>
              </w:rPr>
            </w:pPr>
            <w:r>
              <w:rPr>
                <w:sz w:val="24"/>
              </w:rPr>
              <w:t>4.儿童用药</w:t>
            </w:r>
          </w:p>
        </w:tc>
        <w:tc>
          <w:tcPr>
            <w:tcW w:w="369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8"/>
              </w:numPr>
              <w:tabs>
                <w:tab w:pos="609" w:val="left" w:leader="none"/>
              </w:tabs>
              <w:spacing w:line="240" w:lineRule="auto" w:before="3" w:after="0"/>
              <w:ind w:left="608" w:right="0" w:hanging="602"/>
              <w:jc w:val="left"/>
              <w:rPr>
                <w:sz w:val="24"/>
              </w:rPr>
            </w:pPr>
            <w:r>
              <w:rPr>
                <w:sz w:val="24"/>
              </w:rPr>
              <w:t>儿童药效学方面的特点</w:t>
            </w:r>
          </w:p>
          <w:p>
            <w:pPr>
              <w:pStyle w:val="TableParagraph"/>
              <w:numPr>
                <w:ilvl w:val="0"/>
                <w:numId w:val="28"/>
              </w:numPr>
              <w:tabs>
                <w:tab w:pos="609" w:val="left" w:leader="none"/>
              </w:tabs>
              <w:spacing w:line="240" w:lineRule="auto" w:before="4" w:after="0"/>
              <w:ind w:left="608" w:right="0" w:hanging="602"/>
              <w:jc w:val="left"/>
              <w:rPr>
                <w:sz w:val="24"/>
              </w:rPr>
            </w:pPr>
            <w:r>
              <w:rPr>
                <w:sz w:val="24"/>
              </w:rPr>
              <w:t>儿童药动学方面的特点</w:t>
            </w:r>
          </w:p>
          <w:p>
            <w:pPr>
              <w:pStyle w:val="TableParagraph"/>
              <w:numPr>
                <w:ilvl w:val="0"/>
                <w:numId w:val="28"/>
              </w:numPr>
              <w:tabs>
                <w:tab w:pos="609" w:val="left" w:leader="none"/>
              </w:tabs>
              <w:spacing w:line="240" w:lineRule="auto" w:before="5" w:after="0"/>
              <w:ind w:left="608" w:right="0" w:hanging="602"/>
              <w:jc w:val="left"/>
              <w:rPr>
                <w:sz w:val="24"/>
              </w:rPr>
            </w:pPr>
            <w:r>
              <w:rPr>
                <w:sz w:val="24"/>
              </w:rPr>
              <w:t>儿童用药的一般原则</w:t>
            </w:r>
          </w:p>
          <w:p>
            <w:pPr>
              <w:pStyle w:val="TableParagraph"/>
              <w:numPr>
                <w:ilvl w:val="0"/>
                <w:numId w:val="28"/>
              </w:numPr>
              <w:tabs>
                <w:tab w:pos="609" w:val="left" w:leader="none"/>
              </w:tabs>
              <w:spacing w:line="289" w:lineRule="exact" w:before="4" w:after="0"/>
              <w:ind w:left="608" w:right="0" w:hanging="602"/>
              <w:jc w:val="left"/>
              <w:rPr>
                <w:sz w:val="24"/>
              </w:rPr>
            </w:pPr>
            <w:r>
              <w:rPr>
                <w:sz w:val="24"/>
              </w:rPr>
              <w:t>儿童用药剂量计算方法</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962" w:type="dxa"/>
            <w:vMerge/>
            <w:tcBorders>
              <w:top w:val="nil"/>
              <w:left w:val="single" w:sz="12" w:space="0" w:color="76746C"/>
              <w:bottom w:val="single" w:sz="12" w:space="0" w:color="76746C"/>
              <w:right w:val="single" w:sz="12" w:space="0" w:color="76746C"/>
            </w:tcBorders>
          </w:tcPr>
          <w:p>
            <w:pPr>
              <w:rPr>
                <w:sz w:val="2"/>
                <w:szCs w:val="2"/>
              </w:rPr>
            </w:pPr>
          </w:p>
        </w:tc>
        <w:tc>
          <w:tcPr>
            <w:tcW w:w="1521" w:type="dxa"/>
            <w:vMerge/>
            <w:tcBorders>
              <w:top w:val="nil"/>
              <w:left w:val="single" w:sz="12" w:space="0" w:color="76746C"/>
              <w:bottom w:val="single" w:sz="12" w:space="0" w:color="76746C"/>
              <w:right w:val="single" w:sz="12" w:space="0" w:color="76746C"/>
            </w:tcBorders>
          </w:tcPr>
          <w:p>
            <w:pPr>
              <w:rPr>
                <w:sz w:val="2"/>
                <w:szCs w:val="2"/>
              </w:rPr>
            </w:pPr>
          </w:p>
        </w:tc>
        <w:tc>
          <w:tcPr>
            <w:tcW w:w="1911" w:type="dxa"/>
            <w:tcBorders>
              <w:top w:val="single" w:sz="12" w:space="0" w:color="76746C"/>
              <w:left w:val="single" w:sz="12" w:space="0" w:color="76746C"/>
              <w:bottom w:val="single" w:sz="12" w:space="0" w:color="76746C"/>
              <w:right w:val="single" w:sz="12" w:space="0" w:color="76746C"/>
            </w:tcBorders>
          </w:tcPr>
          <w:p>
            <w:pPr>
              <w:pStyle w:val="TableParagraph"/>
              <w:spacing w:line="310" w:lineRule="atLeast" w:before="2"/>
              <w:ind w:left="7" w:right="191"/>
              <w:rPr>
                <w:sz w:val="24"/>
              </w:rPr>
            </w:pPr>
            <w:r>
              <w:rPr>
                <w:sz w:val="24"/>
              </w:rPr>
              <w:t>5.肝功能不全患者用药</w:t>
            </w:r>
          </w:p>
        </w:tc>
        <w:tc>
          <w:tcPr>
            <w:tcW w:w="369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9"/>
              </w:numPr>
              <w:tabs>
                <w:tab w:pos="609" w:val="left" w:leader="none"/>
              </w:tabs>
              <w:spacing w:line="240" w:lineRule="auto" w:before="4" w:after="0"/>
              <w:ind w:left="608" w:right="0" w:hanging="602"/>
              <w:jc w:val="left"/>
              <w:rPr>
                <w:sz w:val="24"/>
              </w:rPr>
            </w:pPr>
            <w:r>
              <w:rPr>
                <w:sz w:val="24"/>
              </w:rPr>
              <w:t>肝脏疾病对药物作用的影响</w:t>
            </w:r>
          </w:p>
          <w:p>
            <w:pPr>
              <w:pStyle w:val="TableParagraph"/>
              <w:numPr>
                <w:ilvl w:val="0"/>
                <w:numId w:val="29"/>
              </w:numPr>
              <w:tabs>
                <w:tab w:pos="609" w:val="left" w:leader="none"/>
              </w:tabs>
              <w:spacing w:line="288" w:lineRule="exact" w:before="4" w:after="0"/>
              <w:ind w:left="608" w:right="0" w:hanging="602"/>
              <w:jc w:val="left"/>
              <w:rPr>
                <w:sz w:val="24"/>
              </w:rPr>
            </w:pPr>
            <w:r>
              <w:rPr>
                <w:sz w:val="24"/>
              </w:rPr>
              <w:t>肝功能不全患者用药原则</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962" w:type="dxa"/>
            <w:vMerge/>
            <w:tcBorders>
              <w:top w:val="nil"/>
              <w:left w:val="single" w:sz="12" w:space="0" w:color="76746C"/>
              <w:bottom w:val="single" w:sz="12" w:space="0" w:color="76746C"/>
              <w:right w:val="single" w:sz="12" w:space="0" w:color="76746C"/>
            </w:tcBorders>
          </w:tcPr>
          <w:p>
            <w:pPr>
              <w:rPr>
                <w:sz w:val="2"/>
                <w:szCs w:val="2"/>
              </w:rPr>
            </w:pPr>
          </w:p>
        </w:tc>
        <w:tc>
          <w:tcPr>
            <w:tcW w:w="1521" w:type="dxa"/>
            <w:vMerge/>
            <w:tcBorders>
              <w:top w:val="nil"/>
              <w:left w:val="single" w:sz="12" w:space="0" w:color="76746C"/>
              <w:bottom w:val="single" w:sz="12" w:space="0" w:color="76746C"/>
              <w:right w:val="single" w:sz="12" w:space="0" w:color="76746C"/>
            </w:tcBorders>
          </w:tcPr>
          <w:p>
            <w:pPr>
              <w:rPr>
                <w:sz w:val="2"/>
                <w:szCs w:val="2"/>
              </w:rPr>
            </w:pPr>
          </w:p>
        </w:tc>
        <w:tc>
          <w:tcPr>
            <w:tcW w:w="1911"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63"/>
              <w:ind w:left="7" w:right="191"/>
              <w:rPr>
                <w:sz w:val="24"/>
              </w:rPr>
            </w:pPr>
            <w:r>
              <w:rPr>
                <w:sz w:val="24"/>
              </w:rPr>
              <w:t>6.肾功能不全患者用药</w:t>
            </w:r>
          </w:p>
        </w:tc>
        <w:tc>
          <w:tcPr>
            <w:tcW w:w="369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0"/>
              </w:numPr>
              <w:tabs>
                <w:tab w:pos="609" w:val="left" w:leader="none"/>
              </w:tabs>
              <w:spacing w:line="240" w:lineRule="auto" w:before="3" w:after="0"/>
              <w:ind w:left="608" w:right="0" w:hanging="602"/>
              <w:jc w:val="left"/>
              <w:rPr>
                <w:sz w:val="24"/>
              </w:rPr>
            </w:pPr>
            <w:r>
              <w:rPr>
                <w:sz w:val="24"/>
              </w:rPr>
              <w:t>肾功能不全时药动学改变</w:t>
            </w:r>
          </w:p>
          <w:p>
            <w:pPr>
              <w:pStyle w:val="TableParagraph"/>
              <w:numPr>
                <w:ilvl w:val="0"/>
                <w:numId w:val="30"/>
              </w:numPr>
              <w:tabs>
                <w:tab w:pos="609" w:val="left" w:leader="none"/>
              </w:tabs>
              <w:spacing w:line="240" w:lineRule="auto" w:before="4" w:after="0"/>
              <w:ind w:left="608" w:right="0" w:hanging="602"/>
              <w:jc w:val="left"/>
              <w:rPr>
                <w:sz w:val="24"/>
              </w:rPr>
            </w:pPr>
            <w:r>
              <w:rPr>
                <w:sz w:val="24"/>
              </w:rPr>
              <w:t>肾功能不全患者的用药原则</w:t>
            </w:r>
          </w:p>
          <w:p>
            <w:pPr>
              <w:pStyle w:val="TableParagraph"/>
              <w:numPr>
                <w:ilvl w:val="0"/>
                <w:numId w:val="30"/>
              </w:numPr>
              <w:tabs>
                <w:tab w:pos="609" w:val="left" w:leader="none"/>
              </w:tabs>
              <w:spacing w:line="240" w:lineRule="auto" w:before="5" w:after="0"/>
              <w:ind w:left="608" w:right="0" w:hanging="602"/>
              <w:jc w:val="left"/>
              <w:rPr>
                <w:sz w:val="24"/>
              </w:rPr>
            </w:pPr>
            <w:r>
              <w:rPr>
                <w:sz w:val="24"/>
              </w:rPr>
              <w:t>肾功能不全患者的剂量调整</w:t>
            </w:r>
          </w:p>
          <w:p>
            <w:pPr>
              <w:pStyle w:val="TableParagraph"/>
              <w:numPr>
                <w:ilvl w:val="0"/>
                <w:numId w:val="30"/>
              </w:numPr>
              <w:tabs>
                <w:tab w:pos="609" w:val="left" w:leader="none"/>
              </w:tabs>
              <w:spacing w:line="240" w:lineRule="auto" w:before="4" w:after="0"/>
              <w:ind w:left="608" w:right="0" w:hanging="602"/>
              <w:jc w:val="left"/>
              <w:rPr>
                <w:sz w:val="24"/>
              </w:rPr>
            </w:pPr>
            <w:r>
              <w:rPr>
                <w:sz w:val="24"/>
              </w:rPr>
              <w:t>透析对药物的影响</w:t>
            </w:r>
          </w:p>
          <w:p>
            <w:pPr>
              <w:pStyle w:val="TableParagraph"/>
              <w:numPr>
                <w:ilvl w:val="0"/>
                <w:numId w:val="30"/>
              </w:numPr>
              <w:tabs>
                <w:tab w:pos="609" w:val="left" w:leader="none"/>
              </w:tabs>
              <w:spacing w:line="289" w:lineRule="exact" w:before="5" w:after="0"/>
              <w:ind w:left="608" w:right="0" w:hanging="602"/>
              <w:jc w:val="left"/>
              <w:rPr>
                <w:sz w:val="24"/>
              </w:rPr>
            </w:pPr>
            <w:r>
              <w:rPr>
                <w:sz w:val="24"/>
              </w:rPr>
              <w:t>透析患者用药注意事项</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962" w:type="dxa"/>
            <w:vMerge/>
            <w:tcBorders>
              <w:top w:val="nil"/>
              <w:left w:val="single" w:sz="12" w:space="0" w:color="76746C"/>
              <w:bottom w:val="single" w:sz="12" w:space="0" w:color="76746C"/>
              <w:right w:val="single" w:sz="12" w:space="0" w:color="76746C"/>
            </w:tcBorders>
          </w:tcPr>
          <w:p>
            <w:pPr>
              <w:rPr>
                <w:sz w:val="2"/>
                <w:szCs w:val="2"/>
              </w:rPr>
            </w:pPr>
          </w:p>
        </w:tc>
        <w:tc>
          <w:tcPr>
            <w:tcW w:w="1521" w:type="dxa"/>
            <w:vMerge/>
            <w:tcBorders>
              <w:top w:val="nil"/>
              <w:left w:val="single" w:sz="12" w:space="0" w:color="76746C"/>
              <w:bottom w:val="single" w:sz="12" w:space="0" w:color="76746C"/>
              <w:right w:val="single" w:sz="12" w:space="0" w:color="76746C"/>
            </w:tcBorders>
          </w:tcPr>
          <w:p>
            <w:pPr>
              <w:rPr>
                <w:sz w:val="2"/>
                <w:szCs w:val="2"/>
              </w:rPr>
            </w:pPr>
          </w:p>
        </w:tc>
        <w:tc>
          <w:tcPr>
            <w:tcW w:w="1911"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line="242" w:lineRule="auto"/>
              <w:ind w:left="7" w:right="191"/>
              <w:rPr>
                <w:sz w:val="24"/>
              </w:rPr>
            </w:pPr>
            <w:r>
              <w:rPr>
                <w:sz w:val="24"/>
              </w:rPr>
              <w:t>7.器官移植患者用药</w:t>
            </w:r>
          </w:p>
        </w:tc>
        <w:tc>
          <w:tcPr>
            <w:tcW w:w="369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1"/>
              </w:numPr>
              <w:tabs>
                <w:tab w:pos="609" w:val="left" w:leader="none"/>
              </w:tabs>
              <w:spacing w:line="242" w:lineRule="auto" w:before="4" w:after="0"/>
              <w:ind w:left="7" w:right="-29" w:firstLine="0"/>
              <w:jc w:val="left"/>
              <w:rPr>
                <w:sz w:val="24"/>
              </w:rPr>
            </w:pPr>
            <w:r>
              <w:rPr>
                <w:sz w:val="24"/>
              </w:rPr>
              <w:t>免疫抑制剂血药浓度的影响因素</w:t>
            </w:r>
          </w:p>
          <w:p>
            <w:pPr>
              <w:pStyle w:val="TableParagraph"/>
              <w:numPr>
                <w:ilvl w:val="0"/>
                <w:numId w:val="31"/>
              </w:numPr>
              <w:tabs>
                <w:tab w:pos="609" w:val="left" w:leader="none"/>
              </w:tabs>
              <w:spacing w:line="240" w:lineRule="auto" w:before="3" w:after="0"/>
              <w:ind w:left="608" w:right="-29" w:hanging="602"/>
              <w:jc w:val="left"/>
              <w:rPr>
                <w:sz w:val="24"/>
              </w:rPr>
            </w:pPr>
            <w:r>
              <w:rPr>
                <w:sz w:val="24"/>
              </w:rPr>
              <w:t>器官移植受者慢性排斥的影响</w:t>
            </w:r>
          </w:p>
          <w:p>
            <w:pPr>
              <w:pStyle w:val="TableParagraph"/>
              <w:spacing w:line="288" w:lineRule="exact" w:before="4"/>
              <w:ind w:left="7"/>
              <w:rPr>
                <w:sz w:val="24"/>
              </w:rPr>
            </w:pPr>
            <w:r>
              <w:rPr>
                <w:sz w:val="24"/>
              </w:rPr>
              <w:t>因素及 防范措施</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962"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8"/>
              </w:rPr>
            </w:pPr>
          </w:p>
          <w:p>
            <w:pPr>
              <w:pStyle w:val="TableParagraph"/>
              <w:spacing w:line="242" w:lineRule="auto"/>
              <w:ind w:left="6" w:right="203"/>
              <w:jc w:val="both"/>
              <w:rPr>
                <w:sz w:val="24"/>
              </w:rPr>
            </w:pPr>
            <w:r>
              <w:rPr>
                <w:sz w:val="24"/>
              </w:rPr>
              <w:t>四药物治疗管理与健康促进</w:t>
            </w:r>
          </w:p>
        </w:tc>
        <w:tc>
          <w:tcPr>
            <w:tcW w:w="1521"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42" w:lineRule="auto" w:before="213"/>
              <w:ind w:left="7" w:right="41"/>
              <w:jc w:val="both"/>
              <w:rPr>
                <w:sz w:val="24"/>
              </w:rPr>
            </w:pPr>
            <w:r>
              <w:rPr>
                <w:sz w:val="24"/>
              </w:rPr>
              <w:t>（一）药物治疗方案的设计与评估</w:t>
            </w:r>
          </w:p>
        </w:tc>
        <w:tc>
          <w:tcPr>
            <w:tcW w:w="1911" w:type="dxa"/>
            <w:tcBorders>
              <w:top w:val="single" w:sz="12" w:space="0" w:color="76746C"/>
              <w:left w:val="single" w:sz="12" w:space="0" w:color="76746C"/>
              <w:bottom w:val="single" w:sz="12" w:space="0" w:color="76746C"/>
              <w:right w:val="single" w:sz="12" w:space="0" w:color="76746C"/>
            </w:tcBorders>
          </w:tcPr>
          <w:p>
            <w:pPr>
              <w:pStyle w:val="TableParagraph"/>
              <w:spacing w:before="3"/>
              <w:ind w:left="7"/>
              <w:rPr>
                <w:sz w:val="24"/>
              </w:rPr>
            </w:pPr>
            <w:r>
              <w:rPr>
                <w:sz w:val="24"/>
              </w:rPr>
              <w:t>1.药物治疗方案</w:t>
            </w:r>
          </w:p>
          <w:p>
            <w:pPr>
              <w:pStyle w:val="TableParagraph"/>
              <w:spacing w:line="289" w:lineRule="exact" w:before="4"/>
              <w:ind w:left="7"/>
              <w:rPr>
                <w:sz w:val="24"/>
              </w:rPr>
            </w:pPr>
            <w:r>
              <w:rPr>
                <w:sz w:val="24"/>
              </w:rPr>
              <w:t>制定的一般原则</w:t>
            </w:r>
          </w:p>
        </w:tc>
        <w:tc>
          <w:tcPr>
            <w:tcW w:w="3691" w:type="dxa"/>
            <w:tcBorders>
              <w:top w:val="single" w:sz="12" w:space="0" w:color="76746C"/>
              <w:left w:val="single" w:sz="12" w:space="0" w:color="76746C"/>
              <w:bottom w:val="single" w:sz="12" w:space="0" w:color="76746C"/>
              <w:right w:val="single" w:sz="12" w:space="0" w:color="EBE9D7"/>
            </w:tcBorders>
          </w:tcPr>
          <w:p>
            <w:pPr>
              <w:pStyle w:val="TableParagraph"/>
              <w:spacing w:before="159"/>
              <w:ind w:left="7"/>
              <w:rPr>
                <w:sz w:val="24"/>
              </w:rPr>
            </w:pPr>
            <w:r>
              <w:rPr>
                <w:sz w:val="24"/>
              </w:rPr>
              <w:t>安全性、有效性、经济性与方便性</w:t>
            </w:r>
          </w:p>
        </w:tc>
        <w:tc>
          <w:tcPr>
            <w:tcW w:w="1198" w:type="dxa"/>
            <w:vMerge/>
            <w:tcBorders>
              <w:top w:val="nil"/>
              <w:left w:val="single" w:sz="12" w:space="0" w:color="EBE9D7"/>
              <w:bottom w:val="nil"/>
              <w:right w:val="nil"/>
            </w:tcBorders>
          </w:tcPr>
          <w:p>
            <w:pPr>
              <w:rPr>
                <w:sz w:val="2"/>
                <w:szCs w:val="2"/>
              </w:rPr>
            </w:pPr>
          </w:p>
        </w:tc>
      </w:tr>
      <w:tr>
        <w:trPr>
          <w:trHeight w:val="1872" w:hRule="atLeast"/>
        </w:trPr>
        <w:tc>
          <w:tcPr>
            <w:tcW w:w="1183" w:type="dxa"/>
            <w:vMerge/>
            <w:tcBorders>
              <w:top w:val="nil"/>
              <w:left w:val="nil"/>
              <w:bottom w:val="nil"/>
              <w:right w:val="single" w:sz="12" w:space="0" w:color="76746C"/>
            </w:tcBorders>
          </w:tcPr>
          <w:p>
            <w:pPr>
              <w:rPr>
                <w:sz w:val="2"/>
                <w:szCs w:val="2"/>
              </w:rPr>
            </w:pPr>
          </w:p>
        </w:tc>
        <w:tc>
          <w:tcPr>
            <w:tcW w:w="962" w:type="dxa"/>
            <w:vMerge/>
            <w:tcBorders>
              <w:top w:val="nil"/>
              <w:left w:val="single" w:sz="12" w:space="0" w:color="76746C"/>
              <w:bottom w:val="single" w:sz="12" w:space="0" w:color="EBE9D7"/>
              <w:right w:val="single" w:sz="12" w:space="0" w:color="76746C"/>
            </w:tcBorders>
          </w:tcPr>
          <w:p>
            <w:pPr>
              <w:rPr>
                <w:sz w:val="2"/>
                <w:szCs w:val="2"/>
              </w:rPr>
            </w:pPr>
          </w:p>
        </w:tc>
        <w:tc>
          <w:tcPr>
            <w:tcW w:w="1521" w:type="dxa"/>
            <w:vMerge/>
            <w:tcBorders>
              <w:top w:val="nil"/>
              <w:left w:val="single" w:sz="12" w:space="0" w:color="76746C"/>
              <w:bottom w:val="single" w:sz="12" w:space="0" w:color="EBE9D7"/>
              <w:right w:val="single" w:sz="12" w:space="0" w:color="76746C"/>
            </w:tcBorders>
          </w:tcPr>
          <w:p>
            <w:pPr>
              <w:rPr>
                <w:sz w:val="2"/>
                <w:szCs w:val="2"/>
              </w:rPr>
            </w:pPr>
          </w:p>
        </w:tc>
        <w:tc>
          <w:tcPr>
            <w:tcW w:w="1911"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5"/>
              </w:rPr>
            </w:pPr>
          </w:p>
          <w:p>
            <w:pPr>
              <w:pStyle w:val="TableParagraph"/>
              <w:spacing w:line="242" w:lineRule="auto"/>
              <w:ind w:left="7" w:right="191"/>
              <w:rPr>
                <w:sz w:val="24"/>
              </w:rPr>
            </w:pPr>
            <w:r>
              <w:rPr>
                <w:sz w:val="24"/>
              </w:rPr>
              <w:t>2.药物治疗方案制定的基本过程</w:t>
            </w:r>
          </w:p>
        </w:tc>
        <w:tc>
          <w:tcPr>
            <w:tcW w:w="369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2"/>
              </w:numPr>
              <w:tabs>
                <w:tab w:pos="609" w:val="left" w:leader="none"/>
              </w:tabs>
              <w:spacing w:line="242" w:lineRule="auto" w:before="4" w:after="0"/>
              <w:ind w:left="7" w:right="171" w:firstLine="0"/>
              <w:jc w:val="left"/>
              <w:rPr>
                <w:sz w:val="24"/>
              </w:rPr>
            </w:pPr>
            <w:r>
              <w:rPr>
                <w:spacing w:val="-2"/>
                <w:sz w:val="24"/>
              </w:rPr>
              <w:t>识别和评估病人的症状和体</w:t>
            </w:r>
            <w:r>
              <w:rPr>
                <w:sz w:val="24"/>
              </w:rPr>
              <w:t>征，提供非处方药物信息</w:t>
            </w:r>
          </w:p>
          <w:p>
            <w:pPr>
              <w:pStyle w:val="TableParagraph"/>
              <w:numPr>
                <w:ilvl w:val="0"/>
                <w:numId w:val="32"/>
              </w:numPr>
              <w:tabs>
                <w:tab w:pos="609" w:val="left" w:leader="none"/>
              </w:tabs>
              <w:spacing w:line="242" w:lineRule="auto" w:before="3" w:after="0"/>
              <w:ind w:left="7" w:right="-29" w:firstLine="0"/>
              <w:jc w:val="left"/>
              <w:rPr>
                <w:sz w:val="24"/>
              </w:rPr>
            </w:pPr>
            <w:r>
              <w:rPr>
                <w:sz w:val="24"/>
              </w:rPr>
              <w:t>治疗药物选择的基本原则及方法</w:t>
            </w:r>
          </w:p>
          <w:p>
            <w:pPr>
              <w:pStyle w:val="TableParagraph"/>
              <w:numPr>
                <w:ilvl w:val="0"/>
                <w:numId w:val="32"/>
              </w:numPr>
              <w:tabs>
                <w:tab w:pos="609" w:val="left" w:leader="none"/>
              </w:tabs>
              <w:spacing w:line="240" w:lineRule="auto" w:before="3" w:after="0"/>
              <w:ind w:left="608" w:right="-29" w:hanging="602"/>
              <w:jc w:val="left"/>
              <w:rPr>
                <w:sz w:val="24"/>
              </w:rPr>
            </w:pPr>
            <w:r>
              <w:rPr>
                <w:sz w:val="24"/>
              </w:rPr>
              <w:t>制定和调整给药方案的基本步</w:t>
            </w:r>
          </w:p>
          <w:p>
            <w:pPr>
              <w:pStyle w:val="TableParagraph"/>
              <w:spacing w:line="288" w:lineRule="exact" w:before="4"/>
              <w:ind w:left="7"/>
              <w:rPr>
                <w:sz w:val="24"/>
              </w:rPr>
            </w:pPr>
            <w:r>
              <w:rPr>
                <w:sz w:val="24"/>
              </w:rPr>
              <w:t>骤及方法</w:t>
            </w:r>
          </w:p>
        </w:tc>
        <w:tc>
          <w:tcPr>
            <w:tcW w:w="1198" w:type="dxa"/>
            <w:vMerge/>
            <w:tcBorders>
              <w:top w:val="nil"/>
              <w:left w:val="single" w:sz="12" w:space="0" w:color="EBE9D7"/>
              <w:bottom w:val="nil"/>
              <w:right w:val="nil"/>
            </w:tcBorders>
          </w:tcPr>
          <w:p>
            <w:pPr>
              <w:rPr>
                <w:sz w:val="2"/>
                <w:szCs w:val="2"/>
              </w:rPr>
            </w:pPr>
          </w:p>
        </w:tc>
      </w:tr>
      <w:tr>
        <w:trPr>
          <w:trHeight w:val="1871" w:hRule="atLeast"/>
        </w:trPr>
        <w:tc>
          <w:tcPr>
            <w:tcW w:w="1183" w:type="dxa"/>
            <w:vMerge/>
            <w:tcBorders>
              <w:top w:val="nil"/>
              <w:left w:val="nil"/>
              <w:bottom w:val="nil"/>
              <w:right w:val="single" w:sz="12" w:space="0" w:color="76746C"/>
            </w:tcBorders>
          </w:tcPr>
          <w:p>
            <w:pPr>
              <w:rPr>
                <w:sz w:val="2"/>
                <w:szCs w:val="2"/>
              </w:rPr>
            </w:pPr>
          </w:p>
        </w:tc>
        <w:tc>
          <w:tcPr>
            <w:tcW w:w="962" w:type="dxa"/>
            <w:vMerge/>
            <w:tcBorders>
              <w:top w:val="nil"/>
              <w:left w:val="single" w:sz="12" w:space="0" w:color="76746C"/>
              <w:bottom w:val="single" w:sz="12" w:space="0" w:color="EBE9D7"/>
              <w:right w:val="single" w:sz="12" w:space="0" w:color="76746C"/>
            </w:tcBorders>
          </w:tcPr>
          <w:p>
            <w:pPr>
              <w:rPr>
                <w:sz w:val="2"/>
                <w:szCs w:val="2"/>
              </w:rPr>
            </w:pPr>
          </w:p>
        </w:tc>
        <w:tc>
          <w:tcPr>
            <w:tcW w:w="1521" w:type="dxa"/>
            <w:vMerge/>
            <w:tcBorders>
              <w:top w:val="nil"/>
              <w:left w:val="single" w:sz="12" w:space="0" w:color="76746C"/>
              <w:bottom w:val="single" w:sz="12" w:space="0" w:color="EBE9D7"/>
              <w:right w:val="single" w:sz="12" w:space="0" w:color="76746C"/>
            </w:tcBorders>
          </w:tcPr>
          <w:p>
            <w:pPr>
              <w:rPr>
                <w:sz w:val="2"/>
                <w:szCs w:val="2"/>
              </w:rPr>
            </w:pPr>
          </w:p>
        </w:tc>
        <w:tc>
          <w:tcPr>
            <w:tcW w:w="1911"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12"/>
              <w:rPr>
                <w:sz w:val="24"/>
              </w:rPr>
            </w:pPr>
          </w:p>
          <w:p>
            <w:pPr>
              <w:pStyle w:val="TableParagraph"/>
              <w:spacing w:line="242" w:lineRule="auto"/>
              <w:ind w:left="7" w:right="191"/>
              <w:rPr>
                <w:sz w:val="24"/>
              </w:rPr>
            </w:pPr>
            <w:r>
              <w:rPr>
                <w:sz w:val="24"/>
              </w:rPr>
              <w:t>3.药物治疗的评估</w:t>
            </w:r>
          </w:p>
        </w:tc>
        <w:tc>
          <w:tcPr>
            <w:tcW w:w="3691"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33"/>
              </w:numPr>
              <w:tabs>
                <w:tab w:pos="609" w:val="left" w:leader="none"/>
              </w:tabs>
              <w:spacing w:line="240" w:lineRule="auto" w:before="3" w:after="0"/>
              <w:ind w:left="608" w:right="0" w:hanging="602"/>
              <w:jc w:val="left"/>
              <w:rPr>
                <w:sz w:val="24"/>
              </w:rPr>
            </w:pPr>
            <w:r>
              <w:rPr>
                <w:sz w:val="24"/>
              </w:rPr>
              <w:t>用药评估信息</w:t>
            </w:r>
          </w:p>
          <w:p>
            <w:pPr>
              <w:pStyle w:val="TableParagraph"/>
              <w:numPr>
                <w:ilvl w:val="0"/>
                <w:numId w:val="33"/>
              </w:numPr>
              <w:tabs>
                <w:tab w:pos="609" w:val="left" w:leader="none"/>
              </w:tabs>
              <w:spacing w:line="240" w:lineRule="auto" w:before="4" w:after="0"/>
              <w:ind w:left="608" w:right="-29" w:hanging="602"/>
              <w:jc w:val="left"/>
              <w:rPr>
                <w:sz w:val="24"/>
              </w:rPr>
            </w:pPr>
            <w:r>
              <w:rPr>
                <w:sz w:val="24"/>
              </w:rPr>
              <w:t>确定药物治疗适应证的适宜性</w:t>
            </w:r>
          </w:p>
          <w:p>
            <w:pPr>
              <w:pStyle w:val="TableParagraph"/>
              <w:numPr>
                <w:ilvl w:val="0"/>
                <w:numId w:val="33"/>
              </w:numPr>
              <w:tabs>
                <w:tab w:pos="609" w:val="left" w:leader="none"/>
              </w:tabs>
              <w:spacing w:line="240" w:lineRule="auto" w:before="5" w:after="0"/>
              <w:ind w:left="608" w:right="0" w:hanging="602"/>
              <w:jc w:val="left"/>
              <w:rPr>
                <w:sz w:val="24"/>
              </w:rPr>
            </w:pPr>
            <w:r>
              <w:rPr>
                <w:sz w:val="24"/>
              </w:rPr>
              <w:t>确定药物治疗方案的有效性</w:t>
            </w:r>
          </w:p>
          <w:p>
            <w:pPr>
              <w:pStyle w:val="TableParagraph"/>
              <w:numPr>
                <w:ilvl w:val="0"/>
                <w:numId w:val="33"/>
              </w:numPr>
              <w:tabs>
                <w:tab w:pos="609" w:val="left" w:leader="none"/>
              </w:tabs>
              <w:spacing w:line="240" w:lineRule="auto" w:before="4" w:after="0"/>
              <w:ind w:left="608" w:right="0" w:hanging="602"/>
              <w:jc w:val="left"/>
              <w:rPr>
                <w:sz w:val="24"/>
              </w:rPr>
            </w:pPr>
            <w:r>
              <w:rPr>
                <w:sz w:val="24"/>
              </w:rPr>
              <w:t>确定药物治疗方案的安全性</w:t>
            </w:r>
          </w:p>
          <w:p>
            <w:pPr>
              <w:pStyle w:val="TableParagraph"/>
              <w:numPr>
                <w:ilvl w:val="0"/>
                <w:numId w:val="33"/>
              </w:numPr>
              <w:tabs>
                <w:tab w:pos="609" w:val="left" w:leader="none"/>
              </w:tabs>
              <w:spacing w:line="240" w:lineRule="auto" w:before="5" w:after="0"/>
              <w:ind w:left="608" w:right="0" w:hanging="602"/>
              <w:jc w:val="left"/>
              <w:rPr>
                <w:sz w:val="24"/>
              </w:rPr>
            </w:pPr>
            <w:r>
              <w:rPr>
                <w:sz w:val="24"/>
              </w:rPr>
              <w:t>确定患者的用药依从性</w:t>
            </w:r>
          </w:p>
          <w:p>
            <w:pPr>
              <w:pStyle w:val="TableParagraph"/>
              <w:numPr>
                <w:ilvl w:val="0"/>
                <w:numId w:val="33"/>
              </w:numPr>
              <w:tabs>
                <w:tab w:pos="609" w:val="left" w:leader="none"/>
              </w:tabs>
              <w:spacing w:line="289" w:lineRule="exact" w:before="4" w:after="0"/>
              <w:ind w:left="608" w:right="0" w:hanging="602"/>
              <w:jc w:val="left"/>
              <w:rPr>
                <w:sz w:val="24"/>
              </w:rPr>
            </w:pPr>
            <w:r>
              <w:rPr>
                <w:sz w:val="24"/>
              </w:rPr>
              <w:t>评价患者用药的经济性</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2"/>
        </w:rPr>
      </w:pPr>
    </w:p>
    <w:p>
      <w:pPr>
        <w:pStyle w:val="BodyText"/>
        <w:spacing w:before="67"/>
        <w:ind w:left="120"/>
      </w:pPr>
      <w:r>
        <w:rPr/>
        <w:t>续表</w:t>
      </w:r>
    </w:p>
    <w:p>
      <w:pPr>
        <w:pStyle w:val="BodyText"/>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75"/>
        <w:gridCol w:w="1635"/>
        <w:gridCol w:w="2053"/>
        <w:gridCol w:w="3622"/>
      </w:tblGrid>
      <w:tr>
        <w:trPr>
          <w:trHeight w:val="311" w:hRule="atLeast"/>
        </w:trPr>
        <w:tc>
          <w:tcPr>
            <w:tcW w:w="775" w:type="dxa"/>
          </w:tcPr>
          <w:p>
            <w:pPr>
              <w:pStyle w:val="TableParagraph"/>
              <w:spacing w:line="290" w:lineRule="exact" w:before="2"/>
              <w:ind w:left="13"/>
              <w:rPr>
                <w:sz w:val="24"/>
              </w:rPr>
            </w:pPr>
            <w:r>
              <w:rPr>
                <w:sz w:val="24"/>
              </w:rPr>
              <w:t>大单元</w:t>
            </w:r>
          </w:p>
        </w:tc>
        <w:tc>
          <w:tcPr>
            <w:tcW w:w="1635" w:type="dxa"/>
          </w:tcPr>
          <w:p>
            <w:pPr>
              <w:pStyle w:val="TableParagraph"/>
              <w:spacing w:line="290" w:lineRule="exact" w:before="2"/>
              <w:ind w:left="14"/>
              <w:rPr>
                <w:sz w:val="24"/>
              </w:rPr>
            </w:pPr>
            <w:r>
              <w:rPr>
                <w:sz w:val="24"/>
              </w:rPr>
              <w:t>小单元</w:t>
            </w:r>
          </w:p>
        </w:tc>
        <w:tc>
          <w:tcPr>
            <w:tcW w:w="2053" w:type="dxa"/>
          </w:tcPr>
          <w:p>
            <w:pPr>
              <w:pStyle w:val="TableParagraph"/>
              <w:spacing w:line="290" w:lineRule="exact" w:before="2"/>
              <w:ind w:left="13"/>
              <w:rPr>
                <w:sz w:val="24"/>
              </w:rPr>
            </w:pPr>
            <w:r>
              <w:rPr>
                <w:sz w:val="24"/>
              </w:rPr>
              <w:t>细目</w:t>
            </w:r>
          </w:p>
        </w:tc>
        <w:tc>
          <w:tcPr>
            <w:tcW w:w="3622" w:type="dxa"/>
            <w:tcBorders>
              <w:right w:val="single" w:sz="12" w:space="0" w:color="EBE9D7"/>
            </w:tcBorders>
          </w:tcPr>
          <w:p>
            <w:pPr>
              <w:pStyle w:val="TableParagraph"/>
              <w:spacing w:line="290" w:lineRule="exact" w:before="2"/>
              <w:ind w:left="14"/>
              <w:rPr>
                <w:sz w:val="24"/>
              </w:rPr>
            </w:pPr>
            <w:r>
              <w:rPr>
                <w:sz w:val="24"/>
              </w:rPr>
              <w:t>要 点</w:t>
            </w:r>
          </w:p>
        </w:tc>
      </w:tr>
      <w:tr>
        <w:trPr>
          <w:trHeight w:val="2182" w:hRule="atLeast"/>
        </w:trPr>
        <w:tc>
          <w:tcPr>
            <w:tcW w:w="775" w:type="dxa"/>
            <w:tcBorders>
              <w:bottom w:val="single" w:sz="12" w:space="0" w:color="EBE9D7"/>
            </w:tcBorders>
          </w:tcPr>
          <w:p>
            <w:pPr>
              <w:pStyle w:val="TableParagraph"/>
              <w:spacing w:line="242" w:lineRule="auto" w:before="3"/>
              <w:ind w:left="13" w:right="489"/>
              <w:jc w:val="both"/>
              <w:rPr>
                <w:sz w:val="24"/>
              </w:rPr>
            </w:pPr>
            <w:r>
              <w:rPr>
                <w:sz w:val="24"/>
              </w:rPr>
              <w:t>四药物治疗管</w:t>
            </w:r>
          </w:p>
          <w:p>
            <w:pPr>
              <w:pStyle w:val="TableParagraph"/>
              <w:spacing w:line="287" w:lineRule="exact" w:before="9"/>
              <w:ind w:left="13"/>
              <w:rPr>
                <w:sz w:val="24"/>
              </w:rPr>
            </w:pPr>
            <w:r>
              <w:rPr>
                <w:sz w:val="24"/>
              </w:rPr>
              <w:t>理</w:t>
            </w:r>
          </w:p>
        </w:tc>
        <w:tc>
          <w:tcPr>
            <w:tcW w:w="1635" w:type="dxa"/>
            <w:tcBorders>
              <w:bottom w:val="single" w:sz="12" w:space="0" w:color="EBE9D7"/>
            </w:tcBorders>
          </w:tcPr>
          <w:p>
            <w:pPr>
              <w:pStyle w:val="TableParagraph"/>
              <w:rPr>
                <w:sz w:val="24"/>
              </w:rPr>
            </w:pPr>
          </w:p>
          <w:p>
            <w:pPr>
              <w:pStyle w:val="TableParagraph"/>
              <w:rPr>
                <w:sz w:val="24"/>
              </w:rPr>
            </w:pPr>
          </w:p>
          <w:p>
            <w:pPr>
              <w:pStyle w:val="TableParagraph"/>
              <w:spacing w:line="242" w:lineRule="auto" w:before="168"/>
              <w:ind w:left="14" w:right="-29"/>
              <w:rPr>
                <w:sz w:val="24"/>
              </w:rPr>
            </w:pPr>
            <w:r>
              <w:rPr>
                <w:sz w:val="24"/>
              </w:rPr>
              <w:t>（二</w:t>
            </w:r>
            <w:r>
              <w:rPr>
                <w:spacing w:val="-75"/>
                <w:sz w:val="24"/>
              </w:rPr>
              <w:t>）</w:t>
            </w:r>
            <w:r>
              <w:rPr>
                <w:sz w:val="24"/>
              </w:rPr>
              <w:t>常用医学检查</w:t>
            </w:r>
          </w:p>
        </w:tc>
        <w:tc>
          <w:tcPr>
            <w:tcW w:w="2053" w:type="dxa"/>
            <w:tcBorders>
              <w:bottom w:val="single" w:sz="12" w:space="0" w:color="EBE9D7"/>
            </w:tcBorders>
          </w:tcPr>
          <w:p>
            <w:pPr>
              <w:pStyle w:val="TableParagraph"/>
              <w:rPr>
                <w:sz w:val="24"/>
              </w:rPr>
            </w:pPr>
          </w:p>
          <w:p>
            <w:pPr>
              <w:pStyle w:val="TableParagraph"/>
              <w:rPr>
                <w:sz w:val="24"/>
              </w:rPr>
            </w:pPr>
          </w:p>
          <w:p>
            <w:pPr>
              <w:pStyle w:val="TableParagraph"/>
              <w:spacing w:line="242" w:lineRule="auto" w:before="168"/>
              <w:ind w:left="13" w:right="87"/>
              <w:rPr>
                <w:sz w:val="24"/>
              </w:rPr>
            </w:pPr>
            <w:r>
              <w:rPr>
                <w:sz w:val="24"/>
              </w:rPr>
              <w:t>常用医学检查指标与临床意义</w:t>
            </w:r>
          </w:p>
        </w:tc>
        <w:tc>
          <w:tcPr>
            <w:tcW w:w="3622" w:type="dxa"/>
            <w:tcBorders>
              <w:bottom w:val="single" w:sz="12" w:space="0" w:color="EBE9D7"/>
              <w:right w:val="single" w:sz="12" w:space="0" w:color="EBE9D7"/>
            </w:tcBorders>
          </w:tcPr>
          <w:p>
            <w:pPr>
              <w:pStyle w:val="TableParagraph"/>
              <w:numPr>
                <w:ilvl w:val="0"/>
                <w:numId w:val="34"/>
              </w:numPr>
              <w:tabs>
                <w:tab w:pos="616" w:val="left" w:leader="none"/>
              </w:tabs>
              <w:spacing w:line="240" w:lineRule="auto" w:before="3" w:after="0"/>
              <w:ind w:left="615" w:right="-29" w:hanging="602"/>
              <w:jc w:val="left"/>
              <w:rPr>
                <w:sz w:val="24"/>
              </w:rPr>
            </w:pPr>
            <w:r>
              <w:rPr>
                <w:sz w:val="24"/>
              </w:rPr>
              <w:t>血常规检查指标及其临床意</w:t>
            </w:r>
            <w:r>
              <w:rPr>
                <w:spacing w:val="-13"/>
                <w:sz w:val="24"/>
              </w:rPr>
              <w:t>义</w:t>
            </w:r>
          </w:p>
          <w:p>
            <w:pPr>
              <w:pStyle w:val="TableParagraph"/>
              <w:numPr>
                <w:ilvl w:val="0"/>
                <w:numId w:val="34"/>
              </w:numPr>
              <w:tabs>
                <w:tab w:pos="616" w:val="left" w:leader="none"/>
              </w:tabs>
              <w:spacing w:line="240" w:lineRule="auto" w:before="5" w:after="0"/>
              <w:ind w:left="615" w:right="-29" w:hanging="602"/>
              <w:jc w:val="left"/>
              <w:rPr>
                <w:sz w:val="24"/>
              </w:rPr>
            </w:pPr>
            <w:r>
              <w:rPr>
                <w:sz w:val="24"/>
              </w:rPr>
              <w:t>尿常规检查指标及其临床意</w:t>
            </w:r>
            <w:r>
              <w:rPr>
                <w:spacing w:val="-13"/>
                <w:sz w:val="24"/>
              </w:rPr>
              <w:t>义</w:t>
            </w:r>
          </w:p>
          <w:p>
            <w:pPr>
              <w:pStyle w:val="TableParagraph"/>
              <w:numPr>
                <w:ilvl w:val="0"/>
                <w:numId w:val="34"/>
              </w:numPr>
              <w:tabs>
                <w:tab w:pos="616" w:val="left" w:leader="none"/>
              </w:tabs>
              <w:spacing w:line="240" w:lineRule="auto" w:before="4" w:after="0"/>
              <w:ind w:left="615" w:right="-29" w:hanging="602"/>
              <w:jc w:val="left"/>
              <w:rPr>
                <w:sz w:val="24"/>
              </w:rPr>
            </w:pPr>
            <w:r>
              <w:rPr>
                <w:sz w:val="24"/>
              </w:rPr>
              <w:t>粪常规检查指标及其临床意</w:t>
            </w:r>
            <w:r>
              <w:rPr>
                <w:spacing w:val="-13"/>
                <w:sz w:val="24"/>
              </w:rPr>
              <w:t>义</w:t>
            </w:r>
          </w:p>
          <w:p>
            <w:pPr>
              <w:pStyle w:val="TableParagraph"/>
              <w:numPr>
                <w:ilvl w:val="0"/>
                <w:numId w:val="34"/>
              </w:numPr>
              <w:tabs>
                <w:tab w:pos="616" w:val="left" w:leader="none"/>
              </w:tabs>
              <w:spacing w:line="242" w:lineRule="auto" w:before="5" w:after="0"/>
              <w:ind w:left="14" w:right="-29" w:firstLine="0"/>
              <w:jc w:val="left"/>
              <w:rPr>
                <w:sz w:val="24"/>
              </w:rPr>
            </w:pPr>
            <w:r>
              <w:rPr>
                <w:sz w:val="24"/>
              </w:rPr>
              <w:t>肝功能检查常用指标及其临</w:t>
            </w:r>
            <w:r>
              <w:rPr>
                <w:spacing w:val="-5"/>
                <w:sz w:val="24"/>
              </w:rPr>
              <w:t>床意义</w:t>
            </w:r>
          </w:p>
          <w:p>
            <w:pPr>
              <w:pStyle w:val="TableParagraph"/>
              <w:numPr>
                <w:ilvl w:val="0"/>
                <w:numId w:val="34"/>
              </w:numPr>
              <w:tabs>
                <w:tab w:pos="616" w:val="left" w:leader="none"/>
              </w:tabs>
              <w:spacing w:line="240" w:lineRule="auto" w:before="3" w:after="0"/>
              <w:ind w:left="615" w:right="-29" w:hanging="602"/>
              <w:jc w:val="left"/>
              <w:rPr>
                <w:sz w:val="24"/>
              </w:rPr>
            </w:pPr>
            <w:r>
              <w:rPr>
                <w:sz w:val="24"/>
              </w:rPr>
              <w:t>肾功能检查常用指标及其临</w:t>
            </w:r>
            <w:r>
              <w:rPr>
                <w:spacing w:val="-13"/>
                <w:sz w:val="24"/>
              </w:rPr>
              <w:t>床</w:t>
            </w:r>
          </w:p>
          <w:p>
            <w:pPr>
              <w:pStyle w:val="TableParagraph"/>
              <w:spacing w:line="287" w:lineRule="exact" w:before="4"/>
              <w:ind w:left="14"/>
              <w:rPr>
                <w:sz w:val="24"/>
              </w:rPr>
            </w:pPr>
            <w:r>
              <w:rPr>
                <w:sz w:val="24"/>
              </w:rPr>
              <w:t>意义</w:t>
            </w:r>
          </w:p>
        </w:tc>
      </w:tr>
    </w:tbl>
    <w:p>
      <w:pPr>
        <w:spacing w:after="0" w:line="287" w:lineRule="exac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75"/>
        <w:gridCol w:w="1635"/>
        <w:gridCol w:w="2053"/>
        <w:gridCol w:w="3622"/>
        <w:gridCol w:w="1198"/>
      </w:tblGrid>
      <w:tr>
        <w:trPr>
          <w:trHeight w:val="1544"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75" w:type="dxa"/>
            <w:vMerge w:val="restart"/>
            <w:tcBorders>
              <w:top w:val="single" w:sz="18" w:space="0" w:color="76746C"/>
              <w:left w:val="single" w:sz="12" w:space="0" w:color="76746C"/>
              <w:bottom w:val="single" w:sz="12" w:space="0" w:color="76746C"/>
              <w:right w:val="single" w:sz="12" w:space="0" w:color="76746C"/>
            </w:tcBorders>
          </w:tcPr>
          <w:p>
            <w:pPr>
              <w:pStyle w:val="TableParagraph"/>
              <w:spacing w:line="242" w:lineRule="auto"/>
              <w:ind w:left="6" w:right="496"/>
              <w:jc w:val="both"/>
              <w:rPr>
                <w:sz w:val="24"/>
              </w:rPr>
            </w:pPr>
            <w:r>
              <w:rPr>
                <w:sz w:val="24"/>
              </w:rPr>
              <w:t>与健康促进</w:t>
            </w:r>
          </w:p>
        </w:tc>
        <w:tc>
          <w:tcPr>
            <w:tcW w:w="163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053"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622"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35"/>
              </w:numPr>
              <w:tabs>
                <w:tab w:pos="609" w:val="left" w:leader="none"/>
              </w:tabs>
              <w:spacing w:line="242" w:lineRule="auto" w:before="0" w:after="0"/>
              <w:ind w:left="7" w:right="-29" w:firstLine="0"/>
              <w:jc w:val="left"/>
              <w:rPr>
                <w:sz w:val="24"/>
              </w:rPr>
            </w:pPr>
            <w:r>
              <w:rPr>
                <w:sz w:val="24"/>
              </w:rPr>
              <w:t>其他常用血生化检查指标及其临床意义</w:t>
            </w:r>
          </w:p>
          <w:p>
            <w:pPr>
              <w:pStyle w:val="TableParagraph"/>
              <w:numPr>
                <w:ilvl w:val="0"/>
                <w:numId w:val="35"/>
              </w:numPr>
              <w:tabs>
                <w:tab w:pos="609" w:val="left" w:leader="none"/>
              </w:tabs>
              <w:spacing w:line="242" w:lineRule="auto" w:before="0" w:after="0"/>
              <w:ind w:left="7" w:right="-29" w:firstLine="0"/>
              <w:jc w:val="left"/>
              <w:rPr>
                <w:sz w:val="24"/>
              </w:rPr>
            </w:pPr>
            <w:r>
              <w:rPr>
                <w:sz w:val="24"/>
              </w:rPr>
              <w:t>乙型肝炎血清免疫学检查指标及其临 床意义</w:t>
            </w:r>
          </w:p>
          <w:p>
            <w:pPr>
              <w:pStyle w:val="TableParagraph"/>
              <w:numPr>
                <w:ilvl w:val="0"/>
                <w:numId w:val="35"/>
              </w:numPr>
              <w:tabs>
                <w:tab w:pos="609" w:val="left" w:leader="none"/>
              </w:tabs>
              <w:spacing w:line="290" w:lineRule="exact" w:before="0" w:after="0"/>
              <w:ind w:left="608" w:right="0" w:hanging="602"/>
              <w:jc w:val="left"/>
              <w:rPr>
                <w:sz w:val="24"/>
              </w:rPr>
            </w:pPr>
            <w:r>
              <w:rPr>
                <w:sz w:val="24"/>
              </w:rPr>
              <w:t>细菌药敏试验解读</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775" w:type="dxa"/>
            <w:vMerge/>
            <w:tcBorders>
              <w:top w:val="nil"/>
              <w:left w:val="single" w:sz="12" w:space="0" w:color="76746C"/>
              <w:bottom w:val="single" w:sz="12" w:space="0" w:color="76746C"/>
              <w:right w:val="single" w:sz="12" w:space="0" w:color="76746C"/>
            </w:tcBorders>
          </w:tcPr>
          <w:p>
            <w:pPr>
              <w:rPr>
                <w:sz w:val="2"/>
                <w:szCs w:val="2"/>
              </w:rPr>
            </w:pPr>
          </w:p>
        </w:tc>
        <w:tc>
          <w:tcPr>
            <w:tcW w:w="163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7"/>
              <w:rPr>
                <w:sz w:val="27"/>
              </w:rPr>
            </w:pPr>
          </w:p>
          <w:p>
            <w:pPr>
              <w:pStyle w:val="TableParagraph"/>
              <w:spacing w:line="242" w:lineRule="auto"/>
              <w:ind w:left="7" w:right="-15"/>
              <w:rPr>
                <w:sz w:val="24"/>
              </w:rPr>
            </w:pPr>
            <w:r>
              <w:rPr>
                <w:sz w:val="24"/>
              </w:rPr>
              <w:t>（三</w:t>
            </w:r>
            <w:r>
              <w:rPr>
                <w:spacing w:val="-75"/>
                <w:sz w:val="24"/>
              </w:rPr>
              <w:t>）</w:t>
            </w:r>
            <w:r>
              <w:rPr>
                <w:spacing w:val="-3"/>
                <w:sz w:val="24"/>
              </w:rPr>
              <w:t>疾病管理</w:t>
            </w:r>
            <w:r>
              <w:rPr>
                <w:sz w:val="24"/>
              </w:rPr>
              <w:t>与健康宣教</w:t>
            </w:r>
          </w:p>
        </w:tc>
        <w:tc>
          <w:tcPr>
            <w:tcW w:w="2053"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59"/>
              <w:ind w:left="6" w:right="94"/>
              <w:rPr>
                <w:sz w:val="24"/>
              </w:rPr>
            </w:pPr>
            <w:r>
              <w:rPr>
                <w:sz w:val="24"/>
              </w:rPr>
              <w:t>1.帮助和促进患者的自 我管理</w:t>
            </w:r>
          </w:p>
        </w:tc>
        <w:tc>
          <w:tcPr>
            <w:tcW w:w="362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6"/>
              </w:numPr>
              <w:tabs>
                <w:tab w:pos="609" w:val="left" w:leader="none"/>
              </w:tabs>
              <w:spacing w:line="240" w:lineRule="auto" w:before="3" w:after="0"/>
              <w:ind w:left="608" w:right="-29" w:hanging="602"/>
              <w:jc w:val="left"/>
              <w:rPr>
                <w:sz w:val="24"/>
              </w:rPr>
            </w:pPr>
            <w:r>
              <w:rPr>
                <w:sz w:val="24"/>
              </w:rPr>
              <w:t>健康生活方式及危险因素管理</w:t>
            </w:r>
          </w:p>
          <w:p>
            <w:pPr>
              <w:pStyle w:val="TableParagraph"/>
              <w:numPr>
                <w:ilvl w:val="0"/>
                <w:numId w:val="36"/>
              </w:numPr>
              <w:tabs>
                <w:tab w:pos="609" w:val="left" w:leader="none"/>
              </w:tabs>
              <w:spacing w:line="240" w:lineRule="auto" w:before="5" w:after="0"/>
              <w:ind w:left="608" w:right="0" w:hanging="602"/>
              <w:jc w:val="left"/>
              <w:rPr>
                <w:sz w:val="24"/>
              </w:rPr>
            </w:pPr>
            <w:r>
              <w:rPr>
                <w:sz w:val="24"/>
              </w:rPr>
              <w:t>提高用药依从性</w:t>
            </w:r>
          </w:p>
          <w:p>
            <w:pPr>
              <w:pStyle w:val="TableParagraph"/>
              <w:numPr>
                <w:ilvl w:val="0"/>
                <w:numId w:val="36"/>
              </w:numPr>
              <w:tabs>
                <w:tab w:pos="609" w:val="left" w:leader="none"/>
              </w:tabs>
              <w:spacing w:line="288" w:lineRule="exact" w:before="4" w:after="0"/>
              <w:ind w:left="608" w:right="0" w:hanging="602"/>
              <w:jc w:val="left"/>
              <w:rPr>
                <w:sz w:val="24"/>
              </w:rPr>
            </w:pPr>
            <w:r>
              <w:rPr>
                <w:sz w:val="24"/>
              </w:rPr>
              <w:t>戒烟管理</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75" w:type="dxa"/>
            <w:vMerge/>
            <w:tcBorders>
              <w:top w:val="nil"/>
              <w:left w:val="single" w:sz="12" w:space="0" w:color="76746C"/>
              <w:bottom w:val="single" w:sz="12" w:space="0" w:color="76746C"/>
              <w:right w:val="single" w:sz="12" w:space="0" w:color="76746C"/>
            </w:tcBorders>
          </w:tcPr>
          <w:p>
            <w:pPr>
              <w:rPr>
                <w:sz w:val="2"/>
                <w:szCs w:val="2"/>
              </w:rPr>
            </w:pPr>
          </w:p>
        </w:tc>
        <w:tc>
          <w:tcPr>
            <w:tcW w:w="1635" w:type="dxa"/>
            <w:vMerge/>
            <w:tcBorders>
              <w:top w:val="nil"/>
              <w:left w:val="single" w:sz="12" w:space="0" w:color="76746C"/>
              <w:bottom w:val="single" w:sz="12" w:space="0" w:color="76746C"/>
              <w:right w:val="single" w:sz="12" w:space="0" w:color="76746C"/>
            </w:tcBorders>
          </w:tcPr>
          <w:p>
            <w:pPr>
              <w:rPr>
                <w:sz w:val="2"/>
                <w:szCs w:val="2"/>
              </w:rPr>
            </w:pPr>
          </w:p>
        </w:tc>
        <w:tc>
          <w:tcPr>
            <w:tcW w:w="2053" w:type="dxa"/>
            <w:tcBorders>
              <w:top w:val="single" w:sz="12" w:space="0" w:color="76746C"/>
              <w:left w:val="single" w:sz="12" w:space="0" w:color="76746C"/>
              <w:bottom w:val="single" w:sz="12" w:space="0" w:color="76746C"/>
              <w:right w:val="single" w:sz="12" w:space="0" w:color="76746C"/>
            </w:tcBorders>
          </w:tcPr>
          <w:p>
            <w:pPr>
              <w:pStyle w:val="TableParagraph"/>
              <w:spacing w:before="158"/>
              <w:ind w:left="6"/>
              <w:rPr>
                <w:sz w:val="24"/>
              </w:rPr>
            </w:pPr>
            <w:r>
              <w:rPr>
                <w:sz w:val="24"/>
              </w:rPr>
              <w:t>2.物质滥用与成瘾</w:t>
            </w:r>
          </w:p>
        </w:tc>
        <w:tc>
          <w:tcPr>
            <w:tcW w:w="3622" w:type="dxa"/>
            <w:tcBorders>
              <w:top w:val="single" w:sz="12" w:space="0" w:color="76746C"/>
              <w:left w:val="single" w:sz="12" w:space="0" w:color="76746C"/>
              <w:bottom w:val="single" w:sz="12" w:space="0" w:color="76746C"/>
              <w:right w:val="single" w:sz="12" w:space="0" w:color="EBE9D7"/>
            </w:tcBorders>
          </w:tcPr>
          <w:p>
            <w:pPr>
              <w:pStyle w:val="TableParagraph"/>
              <w:spacing w:before="2"/>
              <w:ind w:left="7" w:right="-29"/>
              <w:rPr>
                <w:sz w:val="24"/>
              </w:rPr>
            </w:pPr>
            <w:r>
              <w:rPr>
                <w:sz w:val="24"/>
              </w:rPr>
              <w:t>精神活性物质滥用的危害、诊断及</w:t>
            </w:r>
          </w:p>
          <w:p>
            <w:pPr>
              <w:pStyle w:val="TableParagraph"/>
              <w:spacing w:line="290" w:lineRule="exact" w:before="5"/>
              <w:ind w:left="7"/>
              <w:rPr>
                <w:sz w:val="24"/>
              </w:rPr>
            </w:pPr>
            <w:r>
              <w:rPr>
                <w:sz w:val="24"/>
              </w:rPr>
              <w:t>治疗</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75" w:type="dxa"/>
            <w:vMerge/>
            <w:tcBorders>
              <w:top w:val="nil"/>
              <w:left w:val="single" w:sz="12" w:space="0" w:color="76746C"/>
              <w:bottom w:val="single" w:sz="12" w:space="0" w:color="76746C"/>
              <w:right w:val="single" w:sz="12" w:space="0" w:color="76746C"/>
            </w:tcBorders>
          </w:tcPr>
          <w:p>
            <w:pPr>
              <w:rPr>
                <w:sz w:val="2"/>
                <w:szCs w:val="2"/>
              </w:rPr>
            </w:pPr>
          </w:p>
        </w:tc>
        <w:tc>
          <w:tcPr>
            <w:tcW w:w="1635" w:type="dxa"/>
            <w:vMerge/>
            <w:tcBorders>
              <w:top w:val="nil"/>
              <w:left w:val="single" w:sz="12" w:space="0" w:color="76746C"/>
              <w:bottom w:val="single" w:sz="12" w:space="0" w:color="76746C"/>
              <w:right w:val="single" w:sz="12" w:space="0" w:color="76746C"/>
            </w:tcBorders>
          </w:tcPr>
          <w:p>
            <w:pPr>
              <w:rPr>
                <w:sz w:val="2"/>
                <w:szCs w:val="2"/>
              </w:rPr>
            </w:pPr>
          </w:p>
        </w:tc>
        <w:tc>
          <w:tcPr>
            <w:tcW w:w="2053"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ind w:left="6"/>
              <w:rPr>
                <w:sz w:val="24"/>
              </w:rPr>
            </w:pPr>
            <w:r>
              <w:rPr>
                <w:sz w:val="24"/>
              </w:rPr>
              <w:t>3.疾病预防和保健</w:t>
            </w:r>
          </w:p>
        </w:tc>
        <w:tc>
          <w:tcPr>
            <w:tcW w:w="362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7"/>
              </w:numPr>
              <w:tabs>
                <w:tab w:pos="609" w:val="left" w:leader="none"/>
              </w:tabs>
              <w:spacing w:line="240" w:lineRule="auto" w:before="3" w:after="0"/>
              <w:ind w:left="608" w:right="0" w:hanging="602"/>
              <w:jc w:val="left"/>
              <w:rPr>
                <w:sz w:val="24"/>
              </w:rPr>
            </w:pPr>
            <w:r>
              <w:rPr>
                <w:sz w:val="24"/>
              </w:rPr>
              <w:t>营养管理</w:t>
            </w:r>
          </w:p>
          <w:p>
            <w:pPr>
              <w:pStyle w:val="TableParagraph"/>
              <w:numPr>
                <w:ilvl w:val="0"/>
                <w:numId w:val="37"/>
              </w:numPr>
              <w:tabs>
                <w:tab w:pos="609" w:val="left" w:leader="none"/>
              </w:tabs>
              <w:spacing w:line="240" w:lineRule="auto" w:before="5" w:after="0"/>
              <w:ind w:left="608" w:right="0" w:hanging="602"/>
              <w:jc w:val="left"/>
              <w:rPr>
                <w:sz w:val="24"/>
              </w:rPr>
            </w:pPr>
            <w:r>
              <w:rPr>
                <w:sz w:val="24"/>
              </w:rPr>
              <w:t>传染病防治</w:t>
            </w:r>
          </w:p>
          <w:p>
            <w:pPr>
              <w:pStyle w:val="TableParagraph"/>
              <w:numPr>
                <w:ilvl w:val="0"/>
                <w:numId w:val="37"/>
              </w:numPr>
              <w:tabs>
                <w:tab w:pos="609" w:val="left" w:leader="none"/>
              </w:tabs>
              <w:spacing w:line="288" w:lineRule="exact" w:before="4" w:after="0"/>
              <w:ind w:left="608" w:right="0" w:hanging="602"/>
              <w:jc w:val="left"/>
              <w:rPr>
                <w:sz w:val="24"/>
              </w:rPr>
            </w:pPr>
            <w:r>
              <w:rPr>
                <w:sz w:val="24"/>
              </w:rPr>
              <w:t>疫苗接种</w:t>
            </w:r>
          </w:p>
        </w:tc>
        <w:tc>
          <w:tcPr>
            <w:tcW w:w="1198" w:type="dxa"/>
            <w:vMerge/>
            <w:tcBorders>
              <w:top w:val="nil"/>
              <w:left w:val="single" w:sz="12" w:space="0" w:color="EBE9D7"/>
              <w:bottom w:val="nil"/>
              <w:right w:val="nil"/>
            </w:tcBorders>
          </w:tcPr>
          <w:p>
            <w:pPr>
              <w:rPr>
                <w:sz w:val="2"/>
                <w:szCs w:val="2"/>
              </w:rPr>
            </w:pPr>
          </w:p>
        </w:tc>
      </w:tr>
      <w:tr>
        <w:trPr>
          <w:trHeight w:val="1872" w:hRule="atLeast"/>
        </w:trPr>
        <w:tc>
          <w:tcPr>
            <w:tcW w:w="1183" w:type="dxa"/>
            <w:vMerge/>
            <w:tcBorders>
              <w:top w:val="nil"/>
              <w:left w:val="nil"/>
              <w:bottom w:val="nil"/>
              <w:right w:val="single" w:sz="12" w:space="0" w:color="76746C"/>
            </w:tcBorders>
          </w:tcPr>
          <w:p>
            <w:pPr>
              <w:rPr>
                <w:sz w:val="2"/>
                <w:szCs w:val="2"/>
              </w:rPr>
            </w:pPr>
          </w:p>
        </w:tc>
        <w:tc>
          <w:tcPr>
            <w:tcW w:w="775" w:type="dxa"/>
            <w:vMerge/>
            <w:tcBorders>
              <w:top w:val="nil"/>
              <w:left w:val="single" w:sz="12" w:space="0" w:color="76746C"/>
              <w:bottom w:val="single" w:sz="12" w:space="0" w:color="76746C"/>
              <w:right w:val="single" w:sz="12" w:space="0" w:color="76746C"/>
            </w:tcBorders>
          </w:tcPr>
          <w:p>
            <w:pPr>
              <w:rPr>
                <w:sz w:val="2"/>
                <w:szCs w:val="2"/>
              </w:rPr>
            </w:pPr>
          </w:p>
        </w:tc>
        <w:tc>
          <w:tcPr>
            <w:tcW w:w="163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line="242" w:lineRule="auto" w:before="189"/>
              <w:ind w:left="7" w:right="-15"/>
              <w:rPr>
                <w:sz w:val="24"/>
              </w:rPr>
            </w:pPr>
            <w:r>
              <w:rPr>
                <w:sz w:val="24"/>
              </w:rPr>
              <w:t>（四</w:t>
            </w:r>
            <w:r>
              <w:rPr>
                <w:spacing w:val="-75"/>
                <w:sz w:val="24"/>
              </w:rPr>
              <w:t>）</w:t>
            </w:r>
            <w:r>
              <w:rPr>
                <w:spacing w:val="-3"/>
                <w:sz w:val="24"/>
              </w:rPr>
              <w:t>抗菌药物</w:t>
            </w:r>
            <w:r>
              <w:rPr>
                <w:sz w:val="24"/>
              </w:rPr>
              <w:t>的 合理使用</w:t>
            </w:r>
          </w:p>
        </w:tc>
        <w:tc>
          <w:tcPr>
            <w:tcW w:w="2053"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1"/>
              <w:rPr>
                <w:sz w:val="24"/>
              </w:rPr>
            </w:pPr>
          </w:p>
          <w:p>
            <w:pPr>
              <w:pStyle w:val="TableParagraph"/>
              <w:spacing w:line="242" w:lineRule="auto"/>
              <w:ind w:left="6" w:right="94"/>
              <w:rPr>
                <w:sz w:val="24"/>
              </w:rPr>
            </w:pPr>
            <w:r>
              <w:rPr>
                <w:sz w:val="24"/>
              </w:rPr>
              <w:t>1.抗菌药物合理使用的 基本原则</w:t>
            </w:r>
          </w:p>
        </w:tc>
        <w:tc>
          <w:tcPr>
            <w:tcW w:w="362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8"/>
              </w:numPr>
              <w:tabs>
                <w:tab w:pos="609" w:val="left" w:leader="none"/>
              </w:tabs>
              <w:spacing w:line="242" w:lineRule="auto" w:before="2" w:after="0"/>
              <w:ind w:left="7" w:right="-29" w:firstLine="0"/>
              <w:jc w:val="left"/>
              <w:rPr>
                <w:sz w:val="24"/>
              </w:rPr>
            </w:pPr>
            <w:r>
              <w:rPr>
                <w:sz w:val="24"/>
              </w:rPr>
              <w:t>抗菌药物治疗性应用的基本原则</w:t>
            </w:r>
          </w:p>
          <w:p>
            <w:pPr>
              <w:pStyle w:val="TableParagraph"/>
              <w:numPr>
                <w:ilvl w:val="0"/>
                <w:numId w:val="38"/>
              </w:numPr>
              <w:tabs>
                <w:tab w:pos="609" w:val="left" w:leader="none"/>
              </w:tabs>
              <w:spacing w:line="242" w:lineRule="auto" w:before="3" w:after="0"/>
              <w:ind w:left="7" w:right="-29" w:firstLine="0"/>
              <w:jc w:val="left"/>
              <w:rPr>
                <w:sz w:val="24"/>
              </w:rPr>
            </w:pPr>
            <w:r>
              <w:rPr>
                <w:sz w:val="24"/>
              </w:rPr>
              <w:t>非手术患者抗菌药物的预防性应用原则</w:t>
            </w:r>
          </w:p>
          <w:p>
            <w:pPr>
              <w:pStyle w:val="TableParagraph"/>
              <w:numPr>
                <w:ilvl w:val="0"/>
                <w:numId w:val="38"/>
              </w:numPr>
              <w:tabs>
                <w:tab w:pos="609" w:val="left" w:leader="none"/>
              </w:tabs>
              <w:spacing w:line="240" w:lineRule="auto" w:before="3" w:after="0"/>
              <w:ind w:left="608" w:right="-29" w:hanging="602"/>
              <w:jc w:val="left"/>
              <w:rPr>
                <w:sz w:val="24"/>
              </w:rPr>
            </w:pPr>
            <w:r>
              <w:rPr>
                <w:sz w:val="24"/>
              </w:rPr>
              <w:t>围手术期抗菌药物的预防性应</w:t>
            </w:r>
          </w:p>
          <w:p>
            <w:pPr>
              <w:pStyle w:val="TableParagraph"/>
              <w:spacing w:line="290" w:lineRule="exact" w:before="4"/>
              <w:ind w:left="7"/>
              <w:rPr>
                <w:sz w:val="24"/>
              </w:rPr>
            </w:pPr>
            <w:r>
              <w:rPr>
                <w:sz w:val="24"/>
              </w:rPr>
              <w:t>用原则</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75" w:type="dxa"/>
            <w:vMerge/>
            <w:tcBorders>
              <w:top w:val="nil"/>
              <w:left w:val="single" w:sz="12" w:space="0" w:color="76746C"/>
              <w:bottom w:val="single" w:sz="12" w:space="0" w:color="76746C"/>
              <w:right w:val="single" w:sz="12" w:space="0" w:color="76746C"/>
            </w:tcBorders>
          </w:tcPr>
          <w:p>
            <w:pPr>
              <w:rPr>
                <w:sz w:val="2"/>
                <w:szCs w:val="2"/>
              </w:rPr>
            </w:pPr>
          </w:p>
        </w:tc>
        <w:tc>
          <w:tcPr>
            <w:tcW w:w="1635" w:type="dxa"/>
            <w:vMerge/>
            <w:tcBorders>
              <w:top w:val="nil"/>
              <w:left w:val="single" w:sz="12" w:space="0" w:color="76746C"/>
              <w:bottom w:val="single" w:sz="12" w:space="0" w:color="76746C"/>
              <w:right w:val="single" w:sz="12" w:space="0" w:color="76746C"/>
            </w:tcBorders>
          </w:tcPr>
          <w:p>
            <w:pPr>
              <w:rPr>
                <w:sz w:val="2"/>
                <w:szCs w:val="2"/>
              </w:rPr>
            </w:pPr>
          </w:p>
        </w:tc>
        <w:tc>
          <w:tcPr>
            <w:tcW w:w="2053"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3"/>
              <w:ind w:left="6" w:right="94"/>
              <w:rPr>
                <w:sz w:val="24"/>
              </w:rPr>
            </w:pPr>
            <w:r>
              <w:rPr>
                <w:sz w:val="24"/>
              </w:rPr>
              <w:t>2.抗菌药物 PK/PD 理论与给药方案优</w:t>
            </w:r>
          </w:p>
          <w:p>
            <w:pPr>
              <w:pStyle w:val="TableParagraph"/>
              <w:spacing w:line="288" w:lineRule="exact" w:before="3"/>
              <w:ind w:left="6"/>
              <w:rPr>
                <w:sz w:val="24"/>
              </w:rPr>
            </w:pPr>
            <w:r>
              <w:rPr>
                <w:sz w:val="24"/>
              </w:rPr>
              <w:t>化</w:t>
            </w:r>
          </w:p>
        </w:tc>
        <w:tc>
          <w:tcPr>
            <w:tcW w:w="362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9"/>
              </w:numPr>
              <w:tabs>
                <w:tab w:pos="609" w:val="left" w:leader="none"/>
              </w:tabs>
              <w:spacing w:line="240" w:lineRule="auto" w:before="159" w:after="0"/>
              <w:ind w:left="608" w:right="0" w:hanging="602"/>
              <w:jc w:val="left"/>
              <w:rPr>
                <w:sz w:val="24"/>
              </w:rPr>
            </w:pPr>
            <w:r>
              <w:rPr>
                <w:spacing w:val="-10"/>
                <w:sz w:val="24"/>
              </w:rPr>
              <w:t>抗细菌药物 </w:t>
            </w:r>
            <w:r>
              <w:rPr>
                <w:sz w:val="24"/>
              </w:rPr>
              <w:t>PK/PD</w:t>
            </w:r>
            <w:r>
              <w:rPr>
                <w:spacing w:val="-15"/>
                <w:sz w:val="24"/>
              </w:rPr>
              <w:t> 的分类</w:t>
            </w:r>
          </w:p>
          <w:p>
            <w:pPr>
              <w:pStyle w:val="TableParagraph"/>
              <w:numPr>
                <w:ilvl w:val="0"/>
                <w:numId w:val="39"/>
              </w:numPr>
              <w:tabs>
                <w:tab w:pos="609" w:val="left" w:leader="none"/>
              </w:tabs>
              <w:spacing w:line="240" w:lineRule="auto" w:before="5" w:after="0"/>
              <w:ind w:left="608" w:right="0" w:hanging="602"/>
              <w:jc w:val="left"/>
              <w:rPr>
                <w:sz w:val="24"/>
              </w:rPr>
            </w:pPr>
            <w:r>
              <w:rPr>
                <w:spacing w:val="-10"/>
                <w:sz w:val="24"/>
              </w:rPr>
              <w:t>抗真菌药物 </w:t>
            </w:r>
            <w:r>
              <w:rPr>
                <w:sz w:val="24"/>
              </w:rPr>
              <w:t>PK/PD</w:t>
            </w:r>
            <w:r>
              <w:rPr>
                <w:spacing w:val="-15"/>
                <w:sz w:val="24"/>
              </w:rPr>
              <w:t> 的分类</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75" w:type="dxa"/>
            <w:vMerge w:val="restart"/>
            <w:tcBorders>
              <w:top w:val="single" w:sz="12" w:space="0" w:color="76746C"/>
              <w:left w:val="single" w:sz="12" w:space="0" w:color="76746C"/>
              <w:bottom w:val="single" w:sz="12" w:space="0" w:color="EBE9D7"/>
              <w:right w:val="single" w:sz="12" w:space="0" w:color="76746C"/>
            </w:tcBorders>
          </w:tcPr>
          <w:p>
            <w:pPr>
              <w:pStyle w:val="TableParagraph"/>
              <w:spacing w:before="12"/>
              <w:rPr>
                <w:sz w:val="26"/>
              </w:rPr>
            </w:pPr>
          </w:p>
          <w:p>
            <w:pPr>
              <w:pStyle w:val="TableParagraph"/>
              <w:spacing w:line="242" w:lineRule="auto"/>
              <w:ind w:left="6" w:right="496"/>
              <w:jc w:val="both"/>
              <w:rPr>
                <w:sz w:val="24"/>
              </w:rPr>
            </w:pPr>
            <w:r>
              <w:rPr>
                <w:sz w:val="24"/>
              </w:rPr>
              <w:t>五常见病症的健康管理</w:t>
            </w:r>
          </w:p>
        </w:tc>
        <w:tc>
          <w:tcPr>
            <w:tcW w:w="163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8"/>
              </w:rPr>
            </w:pPr>
          </w:p>
          <w:p>
            <w:pPr>
              <w:pStyle w:val="TableParagraph"/>
              <w:spacing w:line="242" w:lineRule="auto" w:before="1"/>
              <w:ind w:left="7" w:right="-15"/>
              <w:rPr>
                <w:sz w:val="24"/>
              </w:rPr>
            </w:pPr>
            <w:r>
              <w:rPr>
                <w:spacing w:val="-25"/>
                <w:sz w:val="24"/>
              </w:rPr>
              <w:t>（―）</w:t>
            </w:r>
            <w:r>
              <w:rPr>
                <w:spacing w:val="-3"/>
                <w:sz w:val="24"/>
              </w:rPr>
              <w:t>发热与疼</w:t>
            </w:r>
            <w:r>
              <w:rPr>
                <w:sz w:val="24"/>
              </w:rPr>
              <w:t>痛</w:t>
            </w:r>
          </w:p>
        </w:tc>
        <w:tc>
          <w:tcPr>
            <w:tcW w:w="2053"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6"/>
              <w:rPr>
                <w:sz w:val="24"/>
              </w:rPr>
            </w:pPr>
            <w:r>
              <w:rPr>
                <w:sz w:val="24"/>
              </w:rPr>
              <w:t>1.发热</w:t>
            </w:r>
          </w:p>
        </w:tc>
        <w:tc>
          <w:tcPr>
            <w:tcW w:w="362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40"/>
              </w:numPr>
              <w:tabs>
                <w:tab w:pos="609" w:val="left" w:leader="none"/>
              </w:tabs>
              <w:spacing w:line="240" w:lineRule="auto" w:before="2" w:after="0"/>
              <w:ind w:left="608" w:right="0" w:hanging="602"/>
              <w:jc w:val="left"/>
              <w:rPr>
                <w:sz w:val="24"/>
              </w:rPr>
            </w:pPr>
            <w:r>
              <w:rPr>
                <w:sz w:val="24"/>
              </w:rPr>
              <w:t>病因</w:t>
            </w:r>
          </w:p>
          <w:p>
            <w:pPr>
              <w:pStyle w:val="TableParagraph"/>
              <w:numPr>
                <w:ilvl w:val="0"/>
                <w:numId w:val="40"/>
              </w:numPr>
              <w:tabs>
                <w:tab w:pos="609" w:val="left" w:leader="none"/>
              </w:tabs>
              <w:spacing w:line="240" w:lineRule="auto" w:before="5" w:after="0"/>
              <w:ind w:left="608" w:right="0" w:hanging="602"/>
              <w:jc w:val="left"/>
              <w:rPr>
                <w:sz w:val="24"/>
              </w:rPr>
            </w:pPr>
            <w:r>
              <w:rPr>
                <w:sz w:val="24"/>
              </w:rPr>
              <w:t>临床表现</w:t>
            </w:r>
          </w:p>
          <w:p>
            <w:pPr>
              <w:pStyle w:val="TableParagraph"/>
              <w:numPr>
                <w:ilvl w:val="0"/>
                <w:numId w:val="40"/>
              </w:numPr>
              <w:tabs>
                <w:tab w:pos="609" w:val="left" w:leader="none"/>
              </w:tabs>
              <w:spacing w:line="240" w:lineRule="auto" w:before="4" w:after="0"/>
              <w:ind w:left="608" w:right="0" w:hanging="602"/>
              <w:jc w:val="left"/>
              <w:rPr>
                <w:sz w:val="24"/>
              </w:rPr>
            </w:pPr>
            <w:r>
              <w:rPr>
                <w:sz w:val="24"/>
              </w:rPr>
              <w:t>药物治疗与就医建议</w:t>
            </w:r>
          </w:p>
          <w:p>
            <w:pPr>
              <w:pStyle w:val="TableParagraph"/>
              <w:numPr>
                <w:ilvl w:val="0"/>
                <w:numId w:val="40"/>
              </w:numPr>
              <w:tabs>
                <w:tab w:pos="609" w:val="left" w:leader="none"/>
              </w:tabs>
              <w:spacing w:line="290" w:lineRule="exact" w:before="5" w:after="0"/>
              <w:ind w:left="608"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75" w:type="dxa"/>
            <w:vMerge/>
            <w:tcBorders>
              <w:top w:val="nil"/>
              <w:left w:val="single" w:sz="12" w:space="0" w:color="76746C"/>
              <w:bottom w:val="single" w:sz="12" w:space="0" w:color="EBE9D7"/>
              <w:right w:val="single" w:sz="12" w:space="0" w:color="76746C"/>
            </w:tcBorders>
          </w:tcPr>
          <w:p>
            <w:pPr>
              <w:rPr>
                <w:sz w:val="2"/>
                <w:szCs w:val="2"/>
              </w:rPr>
            </w:pPr>
          </w:p>
        </w:tc>
        <w:tc>
          <w:tcPr>
            <w:tcW w:w="1635" w:type="dxa"/>
            <w:vMerge/>
            <w:tcBorders>
              <w:top w:val="nil"/>
              <w:left w:val="single" w:sz="12" w:space="0" w:color="76746C"/>
              <w:bottom w:val="single" w:sz="12" w:space="0" w:color="EBE9D7"/>
              <w:right w:val="single" w:sz="12" w:space="0" w:color="76746C"/>
            </w:tcBorders>
          </w:tcPr>
          <w:p>
            <w:pPr>
              <w:rPr>
                <w:sz w:val="2"/>
                <w:szCs w:val="2"/>
              </w:rPr>
            </w:pPr>
          </w:p>
        </w:tc>
        <w:tc>
          <w:tcPr>
            <w:tcW w:w="2053"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4"/>
              <w:ind w:left="6"/>
              <w:rPr>
                <w:sz w:val="24"/>
              </w:rPr>
            </w:pPr>
            <w:r>
              <w:rPr>
                <w:sz w:val="24"/>
              </w:rPr>
              <w:t>2.疼痛</w:t>
            </w:r>
          </w:p>
        </w:tc>
        <w:tc>
          <w:tcPr>
            <w:tcW w:w="3622"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41"/>
              </w:numPr>
              <w:tabs>
                <w:tab w:pos="609" w:val="left" w:leader="none"/>
              </w:tabs>
              <w:spacing w:line="240" w:lineRule="auto" w:before="3" w:after="0"/>
              <w:ind w:left="608" w:right="0" w:hanging="602"/>
              <w:jc w:val="left"/>
              <w:rPr>
                <w:sz w:val="24"/>
              </w:rPr>
            </w:pPr>
            <w:r>
              <w:rPr>
                <w:sz w:val="24"/>
              </w:rPr>
              <w:t>病因</w:t>
            </w:r>
          </w:p>
          <w:p>
            <w:pPr>
              <w:pStyle w:val="TableParagraph"/>
              <w:numPr>
                <w:ilvl w:val="0"/>
                <w:numId w:val="41"/>
              </w:numPr>
              <w:tabs>
                <w:tab w:pos="609" w:val="left" w:leader="none"/>
              </w:tabs>
              <w:spacing w:line="240" w:lineRule="auto" w:before="5" w:after="0"/>
              <w:ind w:left="608" w:right="0" w:hanging="602"/>
              <w:jc w:val="left"/>
              <w:rPr>
                <w:sz w:val="24"/>
              </w:rPr>
            </w:pPr>
            <w:r>
              <w:rPr>
                <w:sz w:val="24"/>
              </w:rPr>
              <w:t>临床表现</w:t>
            </w:r>
          </w:p>
          <w:p>
            <w:pPr>
              <w:pStyle w:val="TableParagraph"/>
              <w:numPr>
                <w:ilvl w:val="0"/>
                <w:numId w:val="41"/>
              </w:numPr>
              <w:tabs>
                <w:tab w:pos="609" w:val="left" w:leader="none"/>
              </w:tabs>
              <w:spacing w:line="240" w:lineRule="auto" w:before="4" w:after="0"/>
              <w:ind w:left="608" w:right="0" w:hanging="602"/>
              <w:jc w:val="left"/>
              <w:rPr>
                <w:sz w:val="24"/>
              </w:rPr>
            </w:pPr>
            <w:r>
              <w:rPr>
                <w:sz w:val="24"/>
              </w:rPr>
              <w:t>药物治疗与就医建议</w:t>
            </w:r>
          </w:p>
          <w:p>
            <w:pPr>
              <w:pStyle w:val="TableParagraph"/>
              <w:numPr>
                <w:ilvl w:val="0"/>
                <w:numId w:val="41"/>
              </w:numPr>
              <w:tabs>
                <w:tab w:pos="609" w:val="left" w:leader="none"/>
              </w:tabs>
              <w:spacing w:line="288" w:lineRule="exact" w:before="5" w:after="0"/>
              <w:ind w:left="608"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75" w:type="dxa"/>
            <w:vMerge/>
            <w:tcBorders>
              <w:top w:val="nil"/>
              <w:left w:val="single" w:sz="12" w:space="0" w:color="76746C"/>
              <w:bottom w:val="single" w:sz="12" w:space="0" w:color="EBE9D7"/>
              <w:right w:val="single" w:sz="12" w:space="0" w:color="76746C"/>
            </w:tcBorders>
          </w:tcPr>
          <w:p>
            <w:pPr>
              <w:rPr>
                <w:sz w:val="2"/>
                <w:szCs w:val="2"/>
              </w:rPr>
            </w:pPr>
          </w:p>
        </w:tc>
        <w:tc>
          <w:tcPr>
            <w:tcW w:w="1635" w:type="dxa"/>
            <w:vMerge/>
            <w:tcBorders>
              <w:top w:val="nil"/>
              <w:left w:val="single" w:sz="12" w:space="0" w:color="76746C"/>
              <w:bottom w:val="single" w:sz="12" w:space="0" w:color="EBE9D7"/>
              <w:right w:val="single" w:sz="12" w:space="0" w:color="76746C"/>
            </w:tcBorders>
          </w:tcPr>
          <w:p>
            <w:pPr>
              <w:rPr>
                <w:sz w:val="2"/>
                <w:szCs w:val="2"/>
              </w:rPr>
            </w:pPr>
          </w:p>
        </w:tc>
        <w:tc>
          <w:tcPr>
            <w:tcW w:w="2053"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163"/>
              <w:ind w:left="6"/>
              <w:rPr>
                <w:sz w:val="24"/>
              </w:rPr>
            </w:pPr>
            <w:r>
              <w:rPr>
                <w:sz w:val="24"/>
              </w:rPr>
              <w:t>3.痛经</w:t>
            </w:r>
          </w:p>
        </w:tc>
        <w:tc>
          <w:tcPr>
            <w:tcW w:w="3622"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42"/>
              </w:numPr>
              <w:tabs>
                <w:tab w:pos="609" w:val="left" w:leader="none"/>
              </w:tabs>
              <w:spacing w:line="240" w:lineRule="auto" w:before="2" w:after="0"/>
              <w:ind w:left="608" w:right="0" w:hanging="602"/>
              <w:jc w:val="left"/>
              <w:rPr>
                <w:sz w:val="24"/>
              </w:rPr>
            </w:pPr>
            <w:r>
              <w:rPr>
                <w:sz w:val="24"/>
              </w:rPr>
              <w:t>病因</w:t>
            </w:r>
          </w:p>
          <w:p>
            <w:pPr>
              <w:pStyle w:val="TableParagraph"/>
              <w:numPr>
                <w:ilvl w:val="0"/>
                <w:numId w:val="42"/>
              </w:numPr>
              <w:tabs>
                <w:tab w:pos="609" w:val="left" w:leader="none"/>
              </w:tabs>
              <w:spacing w:line="240" w:lineRule="auto" w:before="5" w:after="0"/>
              <w:ind w:left="608" w:right="0" w:hanging="602"/>
              <w:jc w:val="left"/>
              <w:rPr>
                <w:sz w:val="24"/>
              </w:rPr>
            </w:pPr>
            <w:r>
              <w:rPr>
                <w:sz w:val="24"/>
              </w:rPr>
              <w:t>临床表现</w:t>
            </w:r>
          </w:p>
          <w:p>
            <w:pPr>
              <w:pStyle w:val="TableParagraph"/>
              <w:numPr>
                <w:ilvl w:val="0"/>
                <w:numId w:val="42"/>
              </w:numPr>
              <w:tabs>
                <w:tab w:pos="609" w:val="left" w:leader="none"/>
              </w:tabs>
              <w:spacing w:line="240" w:lineRule="auto" w:before="4" w:after="0"/>
              <w:ind w:left="608" w:right="0" w:hanging="602"/>
              <w:jc w:val="left"/>
              <w:rPr>
                <w:sz w:val="24"/>
              </w:rPr>
            </w:pPr>
            <w:r>
              <w:rPr>
                <w:sz w:val="24"/>
              </w:rPr>
              <w:t>药物治疗与就医建议</w:t>
            </w:r>
          </w:p>
          <w:p>
            <w:pPr>
              <w:pStyle w:val="TableParagraph"/>
              <w:numPr>
                <w:ilvl w:val="0"/>
                <w:numId w:val="42"/>
              </w:numPr>
              <w:tabs>
                <w:tab w:pos="609" w:val="left" w:leader="none"/>
              </w:tabs>
              <w:spacing w:line="290" w:lineRule="exact" w:before="5" w:after="0"/>
              <w:ind w:left="608"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bl>
    <w:p>
      <w:pPr>
        <w:pStyle w:val="BodyText"/>
        <w:spacing w:before="8"/>
        <w:rPr>
          <w:sz w:val="17"/>
        </w:rPr>
      </w:pPr>
    </w:p>
    <w:p>
      <w:pPr>
        <w:pStyle w:val="BodyText"/>
        <w:spacing w:before="66"/>
        <w:ind w:left="120"/>
      </w:pPr>
      <w:r>
        <w:rPr/>
        <w:t>续表</w:t>
      </w:r>
    </w:p>
    <w:p>
      <w:pPr>
        <w:pStyle w:val="BodyText"/>
        <w:spacing w:before="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59"/>
        <w:gridCol w:w="1625"/>
        <w:gridCol w:w="2050"/>
        <w:gridCol w:w="3651"/>
      </w:tblGrid>
      <w:tr>
        <w:trPr>
          <w:trHeight w:val="311" w:hRule="atLeast"/>
        </w:trPr>
        <w:tc>
          <w:tcPr>
            <w:tcW w:w="759" w:type="dxa"/>
          </w:tcPr>
          <w:p>
            <w:pPr>
              <w:pStyle w:val="TableParagraph"/>
              <w:spacing w:line="288" w:lineRule="exact" w:before="4"/>
              <w:ind w:left="13" w:right="-15"/>
              <w:rPr>
                <w:sz w:val="24"/>
              </w:rPr>
            </w:pPr>
            <w:r>
              <w:rPr>
                <w:sz w:val="24"/>
              </w:rPr>
              <w:t>大单元</w:t>
            </w:r>
          </w:p>
        </w:tc>
        <w:tc>
          <w:tcPr>
            <w:tcW w:w="1625" w:type="dxa"/>
          </w:tcPr>
          <w:p>
            <w:pPr>
              <w:pStyle w:val="TableParagraph"/>
              <w:spacing w:line="288" w:lineRule="exact" w:before="4"/>
              <w:ind w:left="13"/>
              <w:rPr>
                <w:sz w:val="24"/>
              </w:rPr>
            </w:pPr>
            <w:r>
              <w:rPr>
                <w:sz w:val="24"/>
              </w:rPr>
              <w:t>小单元</w:t>
            </w:r>
          </w:p>
        </w:tc>
        <w:tc>
          <w:tcPr>
            <w:tcW w:w="2050" w:type="dxa"/>
          </w:tcPr>
          <w:p>
            <w:pPr>
              <w:pStyle w:val="TableParagraph"/>
              <w:spacing w:line="288" w:lineRule="exact" w:before="4"/>
              <w:ind w:left="13"/>
              <w:rPr>
                <w:sz w:val="24"/>
              </w:rPr>
            </w:pPr>
            <w:r>
              <w:rPr>
                <w:sz w:val="24"/>
              </w:rPr>
              <w:t>细目</w:t>
            </w:r>
          </w:p>
        </w:tc>
        <w:tc>
          <w:tcPr>
            <w:tcW w:w="3651" w:type="dxa"/>
            <w:tcBorders>
              <w:right w:val="single" w:sz="12" w:space="0" w:color="EBE9D7"/>
            </w:tcBorders>
          </w:tcPr>
          <w:p>
            <w:pPr>
              <w:pStyle w:val="TableParagraph"/>
              <w:spacing w:line="288" w:lineRule="exact" w:before="4"/>
              <w:ind w:left="15"/>
              <w:rPr>
                <w:sz w:val="24"/>
              </w:rPr>
            </w:pPr>
            <w:r>
              <w:rPr>
                <w:sz w:val="24"/>
              </w:rPr>
              <w:t>要 点</w:t>
            </w:r>
          </w:p>
        </w:tc>
      </w:tr>
      <w:tr>
        <w:trPr>
          <w:trHeight w:val="1248" w:hRule="atLeast"/>
        </w:trPr>
        <w:tc>
          <w:tcPr>
            <w:tcW w:w="759" w:type="dxa"/>
            <w:vMerge w:val="restart"/>
            <w:tcBorders>
              <w:bottom w:val="single" w:sz="12" w:space="0" w:color="EBE9D7"/>
            </w:tcBorders>
          </w:tcPr>
          <w:p>
            <w:pPr>
              <w:pStyle w:val="TableParagraph"/>
              <w:spacing w:line="310" w:lineRule="atLeast" w:before="15"/>
              <w:ind w:left="13" w:right="473"/>
              <w:jc w:val="both"/>
              <w:rPr>
                <w:sz w:val="24"/>
              </w:rPr>
            </w:pPr>
            <w:r>
              <w:rPr>
                <w:sz w:val="24"/>
              </w:rPr>
              <w:t>五常见病症的</w:t>
            </w:r>
          </w:p>
        </w:tc>
        <w:tc>
          <w:tcPr>
            <w:tcW w:w="1625" w:type="dxa"/>
            <w:vMerge w:val="restart"/>
            <w:tcBorders>
              <w:bottom w:val="single" w:sz="12" w:space="0" w:color="EBE9D7"/>
            </w:tcBorders>
          </w:tcPr>
          <w:p>
            <w:pPr>
              <w:pStyle w:val="TableParagraph"/>
              <w:rPr>
                <w:sz w:val="24"/>
              </w:rPr>
            </w:pPr>
          </w:p>
          <w:p>
            <w:pPr>
              <w:pStyle w:val="TableParagraph"/>
              <w:rPr>
                <w:sz w:val="26"/>
              </w:rPr>
            </w:pPr>
          </w:p>
          <w:p>
            <w:pPr>
              <w:pStyle w:val="TableParagraph"/>
              <w:spacing w:line="242" w:lineRule="auto"/>
              <w:ind w:left="13" w:right="-15"/>
              <w:rPr>
                <w:sz w:val="24"/>
              </w:rPr>
            </w:pPr>
            <w:r>
              <w:rPr>
                <w:sz w:val="24"/>
              </w:rPr>
              <w:t>（二</w:t>
            </w:r>
            <w:r>
              <w:rPr>
                <w:spacing w:val="-84"/>
                <w:sz w:val="24"/>
              </w:rPr>
              <w:t>）</w:t>
            </w:r>
            <w:r>
              <w:rPr>
                <w:spacing w:val="-5"/>
                <w:sz w:val="24"/>
              </w:rPr>
              <w:t>呼吸系统</w:t>
            </w:r>
            <w:r>
              <w:rPr>
                <w:sz w:val="24"/>
              </w:rPr>
              <w:t>问题</w:t>
            </w:r>
          </w:p>
        </w:tc>
        <w:tc>
          <w:tcPr>
            <w:tcW w:w="2050" w:type="dxa"/>
          </w:tcPr>
          <w:p>
            <w:pPr>
              <w:pStyle w:val="TableParagraph"/>
              <w:rPr>
                <w:sz w:val="24"/>
              </w:rPr>
            </w:pPr>
          </w:p>
          <w:p>
            <w:pPr>
              <w:pStyle w:val="TableParagraph"/>
              <w:spacing w:before="163"/>
              <w:ind w:left="13"/>
              <w:rPr>
                <w:sz w:val="24"/>
              </w:rPr>
            </w:pPr>
            <w:r>
              <w:rPr>
                <w:sz w:val="24"/>
              </w:rPr>
              <w:t>1.咳嗽</w:t>
            </w:r>
          </w:p>
        </w:tc>
        <w:tc>
          <w:tcPr>
            <w:tcW w:w="3651" w:type="dxa"/>
            <w:tcBorders>
              <w:right w:val="single" w:sz="12" w:space="0" w:color="EBE9D7"/>
            </w:tcBorders>
          </w:tcPr>
          <w:p>
            <w:pPr>
              <w:pStyle w:val="TableParagraph"/>
              <w:numPr>
                <w:ilvl w:val="0"/>
                <w:numId w:val="43"/>
              </w:numPr>
              <w:tabs>
                <w:tab w:pos="616" w:val="left" w:leader="none"/>
              </w:tabs>
              <w:spacing w:line="240" w:lineRule="auto" w:before="3" w:after="0"/>
              <w:ind w:left="616" w:right="0" w:hanging="601"/>
              <w:jc w:val="left"/>
              <w:rPr>
                <w:sz w:val="24"/>
              </w:rPr>
            </w:pPr>
            <w:r>
              <w:rPr>
                <w:sz w:val="24"/>
              </w:rPr>
              <w:t>分类与病因</w:t>
            </w:r>
          </w:p>
          <w:p>
            <w:pPr>
              <w:pStyle w:val="TableParagraph"/>
              <w:numPr>
                <w:ilvl w:val="0"/>
                <w:numId w:val="43"/>
              </w:numPr>
              <w:tabs>
                <w:tab w:pos="616" w:val="left" w:leader="none"/>
              </w:tabs>
              <w:spacing w:line="240" w:lineRule="auto" w:before="4" w:after="0"/>
              <w:ind w:left="616" w:right="0" w:hanging="601"/>
              <w:jc w:val="left"/>
              <w:rPr>
                <w:sz w:val="24"/>
              </w:rPr>
            </w:pPr>
            <w:r>
              <w:rPr>
                <w:sz w:val="24"/>
              </w:rPr>
              <w:t>临床表现</w:t>
            </w:r>
          </w:p>
          <w:p>
            <w:pPr>
              <w:pStyle w:val="TableParagraph"/>
              <w:numPr>
                <w:ilvl w:val="0"/>
                <w:numId w:val="43"/>
              </w:numPr>
              <w:tabs>
                <w:tab w:pos="616" w:val="left" w:leader="none"/>
              </w:tabs>
              <w:spacing w:line="240" w:lineRule="auto" w:before="5" w:after="0"/>
              <w:ind w:left="616" w:right="0" w:hanging="601"/>
              <w:jc w:val="left"/>
              <w:rPr>
                <w:sz w:val="24"/>
              </w:rPr>
            </w:pPr>
            <w:r>
              <w:rPr>
                <w:sz w:val="24"/>
              </w:rPr>
              <w:t>药物治疗与就医建议</w:t>
            </w:r>
          </w:p>
          <w:p>
            <w:pPr>
              <w:pStyle w:val="TableParagraph"/>
              <w:numPr>
                <w:ilvl w:val="0"/>
                <w:numId w:val="43"/>
              </w:numPr>
              <w:tabs>
                <w:tab w:pos="616" w:val="left" w:leader="none"/>
              </w:tabs>
              <w:spacing w:line="289" w:lineRule="exact" w:before="4" w:after="0"/>
              <w:ind w:left="616" w:right="0" w:hanging="601"/>
              <w:jc w:val="left"/>
              <w:rPr>
                <w:sz w:val="24"/>
              </w:rPr>
            </w:pPr>
            <w:r>
              <w:rPr>
                <w:sz w:val="24"/>
              </w:rPr>
              <w:t>用药指导与患者教育</w:t>
            </w:r>
          </w:p>
        </w:tc>
      </w:tr>
      <w:tr>
        <w:trPr>
          <w:trHeight w:val="621" w:hRule="atLeast"/>
        </w:trPr>
        <w:tc>
          <w:tcPr>
            <w:tcW w:w="759" w:type="dxa"/>
            <w:vMerge/>
            <w:tcBorders>
              <w:top w:val="nil"/>
              <w:bottom w:val="single" w:sz="12" w:space="0" w:color="EBE9D7"/>
            </w:tcBorders>
          </w:tcPr>
          <w:p>
            <w:pPr>
              <w:rPr>
                <w:sz w:val="2"/>
                <w:szCs w:val="2"/>
              </w:rPr>
            </w:pPr>
          </w:p>
        </w:tc>
        <w:tc>
          <w:tcPr>
            <w:tcW w:w="1625" w:type="dxa"/>
            <w:vMerge/>
            <w:tcBorders>
              <w:top w:val="nil"/>
              <w:bottom w:val="single" w:sz="12" w:space="0" w:color="EBE9D7"/>
            </w:tcBorders>
          </w:tcPr>
          <w:p>
            <w:pPr>
              <w:rPr>
                <w:sz w:val="2"/>
                <w:szCs w:val="2"/>
              </w:rPr>
            </w:pPr>
          </w:p>
        </w:tc>
        <w:tc>
          <w:tcPr>
            <w:tcW w:w="2050" w:type="dxa"/>
            <w:tcBorders>
              <w:bottom w:val="single" w:sz="12" w:space="0" w:color="EBE9D7"/>
            </w:tcBorders>
          </w:tcPr>
          <w:p>
            <w:pPr>
              <w:pStyle w:val="TableParagraph"/>
              <w:spacing w:before="160"/>
              <w:ind w:left="13"/>
              <w:rPr>
                <w:sz w:val="24"/>
              </w:rPr>
            </w:pPr>
            <w:r>
              <w:rPr>
                <w:sz w:val="24"/>
              </w:rPr>
              <w:t>2.普通感冒</w:t>
            </w:r>
          </w:p>
        </w:tc>
        <w:tc>
          <w:tcPr>
            <w:tcW w:w="3651" w:type="dxa"/>
            <w:tcBorders>
              <w:bottom w:val="single" w:sz="12" w:space="0" w:color="EBE9D7"/>
              <w:right w:val="single" w:sz="12" w:space="0" w:color="EBE9D7"/>
            </w:tcBorders>
          </w:tcPr>
          <w:p>
            <w:pPr>
              <w:pStyle w:val="TableParagraph"/>
              <w:numPr>
                <w:ilvl w:val="0"/>
                <w:numId w:val="44"/>
              </w:numPr>
              <w:tabs>
                <w:tab w:pos="616" w:val="left" w:leader="none"/>
              </w:tabs>
              <w:spacing w:line="240" w:lineRule="auto" w:before="4" w:after="0"/>
              <w:ind w:left="616" w:right="0" w:hanging="601"/>
              <w:jc w:val="left"/>
              <w:rPr>
                <w:sz w:val="24"/>
              </w:rPr>
            </w:pPr>
            <w:r>
              <w:rPr>
                <w:sz w:val="24"/>
              </w:rPr>
              <w:t>病因</w:t>
            </w:r>
          </w:p>
          <w:p>
            <w:pPr>
              <w:pStyle w:val="TableParagraph"/>
              <w:numPr>
                <w:ilvl w:val="0"/>
                <w:numId w:val="44"/>
              </w:numPr>
              <w:tabs>
                <w:tab w:pos="616" w:val="left" w:leader="none"/>
              </w:tabs>
              <w:spacing w:line="286" w:lineRule="exact" w:before="4" w:after="0"/>
              <w:ind w:left="616" w:right="0" w:hanging="601"/>
              <w:jc w:val="left"/>
              <w:rPr>
                <w:sz w:val="24"/>
              </w:rPr>
            </w:pPr>
            <w:r>
              <w:rPr>
                <w:sz w:val="24"/>
              </w:rPr>
              <w:t>临床表现</w:t>
            </w:r>
          </w:p>
        </w:tc>
      </w:tr>
    </w:tbl>
    <w:p>
      <w:pPr>
        <w:spacing w:after="0" w:line="286" w:lineRule="exact"/>
        <w:jc w:val="lef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59"/>
        <w:gridCol w:w="1625"/>
        <w:gridCol w:w="2050"/>
        <w:gridCol w:w="3651"/>
        <w:gridCol w:w="1198"/>
      </w:tblGrid>
      <w:tr>
        <w:trPr>
          <w:trHeight w:val="609"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59"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480"/>
              <w:jc w:val="both"/>
              <w:rPr>
                <w:sz w:val="24"/>
              </w:rPr>
            </w:pPr>
            <w:r>
              <w:rPr>
                <w:sz w:val="24"/>
              </w:rPr>
              <w:t>健康管理</w:t>
            </w:r>
          </w:p>
        </w:tc>
        <w:tc>
          <w:tcPr>
            <w:tcW w:w="162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05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651"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45"/>
              </w:numPr>
              <w:tabs>
                <w:tab w:pos="609" w:val="left" w:leader="none"/>
              </w:tabs>
              <w:spacing w:line="295" w:lineRule="exact" w:before="0" w:after="0"/>
              <w:ind w:left="609" w:right="0" w:hanging="601"/>
              <w:jc w:val="left"/>
              <w:rPr>
                <w:sz w:val="24"/>
              </w:rPr>
            </w:pPr>
            <w:r>
              <w:rPr>
                <w:sz w:val="24"/>
              </w:rPr>
              <w:t>药物治疗与就医建议</w:t>
            </w:r>
          </w:p>
          <w:p>
            <w:pPr>
              <w:pStyle w:val="TableParagraph"/>
              <w:numPr>
                <w:ilvl w:val="0"/>
                <w:numId w:val="45"/>
              </w:numPr>
              <w:tabs>
                <w:tab w:pos="609" w:val="left" w:leader="none"/>
              </w:tabs>
              <w:spacing w:line="290" w:lineRule="exact" w:before="4" w:after="0"/>
              <w:ind w:left="609" w:right="0" w:hanging="601"/>
              <w:jc w:val="left"/>
              <w:rPr>
                <w:sz w:val="24"/>
              </w:rPr>
            </w:pPr>
            <w:r>
              <w:rPr>
                <w:sz w:val="24"/>
              </w:rPr>
              <w:t>用药指导与患者教育</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single" w:sz="12" w:space="0" w:color="EBE9D7"/>
              <w:right w:val="single" w:sz="12" w:space="0" w:color="76746C"/>
            </w:tcBorders>
          </w:tcPr>
          <w:p>
            <w:pPr>
              <w:rPr>
                <w:sz w:val="2"/>
                <w:szCs w:val="2"/>
              </w:rPr>
            </w:pPr>
          </w:p>
        </w:tc>
        <w:tc>
          <w:tcPr>
            <w:tcW w:w="1625" w:type="dxa"/>
            <w:vMerge/>
            <w:tcBorders>
              <w:top w:val="nil"/>
              <w:left w:val="single" w:sz="12" w:space="0" w:color="76746C"/>
              <w:bottom w:val="single" w:sz="12" w:space="0" w:color="76746C"/>
              <w:right w:val="single" w:sz="12" w:space="0" w:color="76746C"/>
            </w:tcBorders>
          </w:tcPr>
          <w:p>
            <w:pPr>
              <w:rPr>
                <w:sz w:val="2"/>
                <w:szCs w:val="2"/>
              </w:rPr>
            </w:pPr>
          </w:p>
        </w:tc>
        <w:tc>
          <w:tcPr>
            <w:tcW w:w="205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4"/>
              <w:ind w:left="6"/>
              <w:rPr>
                <w:sz w:val="24"/>
              </w:rPr>
            </w:pPr>
            <w:r>
              <w:rPr>
                <w:sz w:val="24"/>
              </w:rPr>
              <w:t>3.流行性感冒</w:t>
            </w:r>
          </w:p>
        </w:tc>
        <w:tc>
          <w:tcPr>
            <w:tcW w:w="36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46"/>
              </w:numPr>
              <w:tabs>
                <w:tab w:pos="609" w:val="left" w:leader="none"/>
              </w:tabs>
              <w:spacing w:line="240" w:lineRule="auto" w:before="3" w:after="0"/>
              <w:ind w:left="609" w:right="0" w:hanging="601"/>
              <w:jc w:val="left"/>
              <w:rPr>
                <w:sz w:val="24"/>
              </w:rPr>
            </w:pPr>
            <w:r>
              <w:rPr>
                <w:sz w:val="24"/>
              </w:rPr>
              <w:t>病因</w:t>
            </w:r>
          </w:p>
          <w:p>
            <w:pPr>
              <w:pStyle w:val="TableParagraph"/>
              <w:numPr>
                <w:ilvl w:val="0"/>
                <w:numId w:val="46"/>
              </w:numPr>
              <w:tabs>
                <w:tab w:pos="609" w:val="left" w:leader="none"/>
              </w:tabs>
              <w:spacing w:line="240" w:lineRule="auto" w:before="5" w:after="0"/>
              <w:ind w:left="609" w:right="0" w:hanging="601"/>
              <w:jc w:val="left"/>
              <w:rPr>
                <w:sz w:val="24"/>
              </w:rPr>
            </w:pPr>
            <w:r>
              <w:rPr>
                <w:sz w:val="24"/>
              </w:rPr>
              <w:t>临床表现</w:t>
            </w:r>
          </w:p>
          <w:p>
            <w:pPr>
              <w:pStyle w:val="TableParagraph"/>
              <w:numPr>
                <w:ilvl w:val="0"/>
                <w:numId w:val="46"/>
              </w:numPr>
              <w:tabs>
                <w:tab w:pos="609" w:val="left" w:leader="none"/>
              </w:tabs>
              <w:spacing w:line="240" w:lineRule="auto" w:before="4" w:after="0"/>
              <w:ind w:left="609" w:right="0" w:hanging="601"/>
              <w:jc w:val="left"/>
              <w:rPr>
                <w:sz w:val="24"/>
              </w:rPr>
            </w:pPr>
            <w:r>
              <w:rPr>
                <w:sz w:val="24"/>
              </w:rPr>
              <w:t>药物治疗与就医建议</w:t>
            </w:r>
          </w:p>
          <w:p>
            <w:pPr>
              <w:pStyle w:val="TableParagraph"/>
              <w:numPr>
                <w:ilvl w:val="0"/>
                <w:numId w:val="46"/>
              </w:numPr>
              <w:tabs>
                <w:tab w:pos="609" w:val="left" w:leader="none"/>
              </w:tabs>
              <w:spacing w:line="288" w:lineRule="exact" w:before="5" w:after="0"/>
              <w:ind w:left="609" w:right="0" w:hanging="601"/>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single" w:sz="12" w:space="0" w:color="EBE9D7"/>
              <w:right w:val="single" w:sz="12" w:space="0" w:color="76746C"/>
            </w:tcBorders>
          </w:tcPr>
          <w:p>
            <w:pPr>
              <w:rPr>
                <w:sz w:val="2"/>
                <w:szCs w:val="2"/>
              </w:rPr>
            </w:pPr>
          </w:p>
        </w:tc>
        <w:tc>
          <w:tcPr>
            <w:tcW w:w="1625" w:type="dxa"/>
            <w:vMerge/>
            <w:tcBorders>
              <w:top w:val="nil"/>
              <w:left w:val="single" w:sz="12" w:space="0" w:color="76746C"/>
              <w:bottom w:val="single" w:sz="12" w:space="0" w:color="76746C"/>
              <w:right w:val="single" w:sz="12" w:space="0" w:color="76746C"/>
            </w:tcBorders>
          </w:tcPr>
          <w:p>
            <w:pPr>
              <w:rPr>
                <w:sz w:val="2"/>
                <w:szCs w:val="2"/>
              </w:rPr>
            </w:pPr>
          </w:p>
        </w:tc>
        <w:tc>
          <w:tcPr>
            <w:tcW w:w="205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6"/>
              <w:rPr>
                <w:sz w:val="24"/>
              </w:rPr>
            </w:pPr>
            <w:r>
              <w:rPr>
                <w:sz w:val="24"/>
              </w:rPr>
              <w:t>4.咽炎、扁桃体炎</w:t>
            </w:r>
          </w:p>
        </w:tc>
        <w:tc>
          <w:tcPr>
            <w:tcW w:w="36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47"/>
              </w:numPr>
              <w:tabs>
                <w:tab w:pos="609" w:val="left" w:leader="none"/>
              </w:tabs>
              <w:spacing w:line="240" w:lineRule="auto" w:before="2" w:after="0"/>
              <w:ind w:left="609" w:right="0" w:hanging="601"/>
              <w:jc w:val="left"/>
              <w:rPr>
                <w:sz w:val="24"/>
              </w:rPr>
            </w:pPr>
            <w:r>
              <w:rPr>
                <w:sz w:val="24"/>
              </w:rPr>
              <w:t>病因</w:t>
            </w:r>
          </w:p>
          <w:p>
            <w:pPr>
              <w:pStyle w:val="TableParagraph"/>
              <w:numPr>
                <w:ilvl w:val="0"/>
                <w:numId w:val="47"/>
              </w:numPr>
              <w:tabs>
                <w:tab w:pos="609" w:val="left" w:leader="none"/>
              </w:tabs>
              <w:spacing w:line="240" w:lineRule="auto" w:before="5" w:after="0"/>
              <w:ind w:left="609" w:right="0" w:hanging="601"/>
              <w:jc w:val="left"/>
              <w:rPr>
                <w:sz w:val="24"/>
              </w:rPr>
            </w:pPr>
            <w:r>
              <w:rPr>
                <w:sz w:val="24"/>
              </w:rPr>
              <w:t>临床表现</w:t>
            </w:r>
          </w:p>
          <w:p>
            <w:pPr>
              <w:pStyle w:val="TableParagraph"/>
              <w:numPr>
                <w:ilvl w:val="0"/>
                <w:numId w:val="47"/>
              </w:numPr>
              <w:tabs>
                <w:tab w:pos="609" w:val="left" w:leader="none"/>
              </w:tabs>
              <w:spacing w:line="240" w:lineRule="auto" w:before="4" w:after="0"/>
              <w:ind w:left="609" w:right="0" w:hanging="601"/>
              <w:jc w:val="left"/>
              <w:rPr>
                <w:sz w:val="24"/>
              </w:rPr>
            </w:pPr>
            <w:r>
              <w:rPr>
                <w:sz w:val="24"/>
              </w:rPr>
              <w:t>药物治疗与就医建议</w:t>
            </w:r>
          </w:p>
          <w:p>
            <w:pPr>
              <w:pStyle w:val="TableParagraph"/>
              <w:numPr>
                <w:ilvl w:val="0"/>
                <w:numId w:val="47"/>
              </w:numPr>
              <w:tabs>
                <w:tab w:pos="609" w:val="left" w:leader="none"/>
              </w:tabs>
              <w:spacing w:line="290" w:lineRule="exact" w:before="5" w:after="0"/>
              <w:ind w:left="609" w:right="0" w:hanging="601"/>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single" w:sz="12" w:space="0" w:color="EBE9D7"/>
              <w:right w:val="single" w:sz="12" w:space="0" w:color="76746C"/>
            </w:tcBorders>
          </w:tcPr>
          <w:p>
            <w:pPr>
              <w:rPr>
                <w:sz w:val="2"/>
                <w:szCs w:val="2"/>
              </w:rPr>
            </w:pPr>
          </w:p>
        </w:tc>
        <w:tc>
          <w:tcPr>
            <w:tcW w:w="1625" w:type="dxa"/>
            <w:vMerge/>
            <w:tcBorders>
              <w:top w:val="nil"/>
              <w:left w:val="single" w:sz="12" w:space="0" w:color="76746C"/>
              <w:bottom w:val="single" w:sz="12" w:space="0" w:color="76746C"/>
              <w:right w:val="single" w:sz="12" w:space="0" w:color="76746C"/>
            </w:tcBorders>
          </w:tcPr>
          <w:p>
            <w:pPr>
              <w:rPr>
                <w:sz w:val="2"/>
                <w:szCs w:val="2"/>
              </w:rPr>
            </w:pPr>
          </w:p>
        </w:tc>
        <w:tc>
          <w:tcPr>
            <w:tcW w:w="2050"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ind w:left="6"/>
              <w:rPr>
                <w:sz w:val="24"/>
              </w:rPr>
            </w:pPr>
            <w:r>
              <w:rPr>
                <w:sz w:val="24"/>
              </w:rPr>
              <w:t>5.过敏性鼻炎</w:t>
            </w:r>
          </w:p>
        </w:tc>
        <w:tc>
          <w:tcPr>
            <w:tcW w:w="36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48"/>
              </w:numPr>
              <w:tabs>
                <w:tab w:pos="609" w:val="left" w:leader="none"/>
              </w:tabs>
              <w:spacing w:line="240" w:lineRule="auto" w:before="3" w:after="0"/>
              <w:ind w:left="609" w:right="0" w:hanging="601"/>
              <w:jc w:val="left"/>
              <w:rPr>
                <w:sz w:val="24"/>
              </w:rPr>
            </w:pPr>
            <w:r>
              <w:rPr>
                <w:sz w:val="24"/>
              </w:rPr>
              <w:t>分类与临床表现</w:t>
            </w:r>
          </w:p>
          <w:p>
            <w:pPr>
              <w:pStyle w:val="TableParagraph"/>
              <w:numPr>
                <w:ilvl w:val="0"/>
                <w:numId w:val="48"/>
              </w:numPr>
              <w:tabs>
                <w:tab w:pos="609" w:val="left" w:leader="none"/>
              </w:tabs>
              <w:spacing w:line="240" w:lineRule="auto" w:before="5" w:after="0"/>
              <w:ind w:left="609" w:right="0" w:hanging="601"/>
              <w:jc w:val="left"/>
              <w:rPr>
                <w:sz w:val="24"/>
              </w:rPr>
            </w:pPr>
            <w:r>
              <w:rPr>
                <w:sz w:val="24"/>
              </w:rPr>
              <w:t>药物治疗与就医建议</w:t>
            </w:r>
          </w:p>
          <w:p>
            <w:pPr>
              <w:pStyle w:val="TableParagraph"/>
              <w:numPr>
                <w:ilvl w:val="0"/>
                <w:numId w:val="48"/>
              </w:numPr>
              <w:tabs>
                <w:tab w:pos="609" w:val="left" w:leader="none"/>
              </w:tabs>
              <w:spacing w:line="288" w:lineRule="exact" w:before="4" w:after="0"/>
              <w:ind w:left="609" w:right="0" w:hanging="601"/>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single" w:sz="12" w:space="0" w:color="EBE9D7"/>
              <w:right w:val="single" w:sz="12" w:space="0" w:color="76746C"/>
            </w:tcBorders>
          </w:tcPr>
          <w:p>
            <w:pPr>
              <w:rPr>
                <w:sz w:val="2"/>
                <w:szCs w:val="2"/>
              </w:rPr>
            </w:pPr>
          </w:p>
        </w:tc>
        <w:tc>
          <w:tcPr>
            <w:tcW w:w="162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30"/>
              </w:rPr>
            </w:pPr>
          </w:p>
          <w:p>
            <w:pPr>
              <w:pStyle w:val="TableParagraph"/>
              <w:spacing w:line="242" w:lineRule="auto"/>
              <w:ind w:left="6" w:right="-15"/>
              <w:rPr>
                <w:sz w:val="24"/>
              </w:rPr>
            </w:pPr>
            <w:r>
              <w:rPr>
                <w:sz w:val="24"/>
              </w:rPr>
              <w:t>（三</w:t>
            </w:r>
            <w:r>
              <w:rPr>
                <w:spacing w:val="-84"/>
                <w:sz w:val="24"/>
              </w:rPr>
              <w:t>）</w:t>
            </w:r>
            <w:r>
              <w:rPr>
                <w:spacing w:val="-3"/>
                <w:sz w:val="24"/>
              </w:rPr>
              <w:t>消化系统</w:t>
            </w:r>
            <w:r>
              <w:rPr>
                <w:sz w:val="24"/>
              </w:rPr>
              <w:t>问题</w:t>
            </w:r>
          </w:p>
        </w:tc>
        <w:tc>
          <w:tcPr>
            <w:tcW w:w="205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6"/>
              <w:rPr>
                <w:sz w:val="24"/>
              </w:rPr>
            </w:pPr>
            <w:r>
              <w:rPr>
                <w:sz w:val="24"/>
              </w:rPr>
              <w:t>1. 口腔溃疡</w:t>
            </w:r>
          </w:p>
        </w:tc>
        <w:tc>
          <w:tcPr>
            <w:tcW w:w="36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49"/>
              </w:numPr>
              <w:tabs>
                <w:tab w:pos="609" w:val="left" w:leader="none"/>
              </w:tabs>
              <w:spacing w:line="240" w:lineRule="auto" w:before="2" w:after="0"/>
              <w:ind w:left="609" w:right="0" w:hanging="601"/>
              <w:jc w:val="left"/>
              <w:rPr>
                <w:sz w:val="24"/>
              </w:rPr>
            </w:pPr>
            <w:r>
              <w:rPr>
                <w:sz w:val="24"/>
              </w:rPr>
              <w:t>病因</w:t>
            </w:r>
          </w:p>
          <w:p>
            <w:pPr>
              <w:pStyle w:val="TableParagraph"/>
              <w:numPr>
                <w:ilvl w:val="0"/>
                <w:numId w:val="49"/>
              </w:numPr>
              <w:tabs>
                <w:tab w:pos="609" w:val="left" w:leader="none"/>
              </w:tabs>
              <w:spacing w:line="240" w:lineRule="auto" w:before="5" w:after="0"/>
              <w:ind w:left="609" w:right="0" w:hanging="601"/>
              <w:jc w:val="left"/>
              <w:rPr>
                <w:sz w:val="24"/>
              </w:rPr>
            </w:pPr>
            <w:r>
              <w:rPr>
                <w:sz w:val="24"/>
              </w:rPr>
              <w:t>临床表现</w:t>
            </w:r>
          </w:p>
          <w:p>
            <w:pPr>
              <w:pStyle w:val="TableParagraph"/>
              <w:numPr>
                <w:ilvl w:val="0"/>
                <w:numId w:val="49"/>
              </w:numPr>
              <w:tabs>
                <w:tab w:pos="609" w:val="left" w:leader="none"/>
              </w:tabs>
              <w:spacing w:line="240" w:lineRule="auto" w:before="4" w:after="0"/>
              <w:ind w:left="609" w:right="0" w:hanging="601"/>
              <w:jc w:val="left"/>
              <w:rPr>
                <w:sz w:val="24"/>
              </w:rPr>
            </w:pPr>
            <w:r>
              <w:rPr>
                <w:sz w:val="24"/>
              </w:rPr>
              <w:t>药物治疗与就医建议</w:t>
            </w:r>
          </w:p>
          <w:p>
            <w:pPr>
              <w:pStyle w:val="TableParagraph"/>
              <w:numPr>
                <w:ilvl w:val="0"/>
                <w:numId w:val="49"/>
              </w:numPr>
              <w:tabs>
                <w:tab w:pos="609" w:val="left" w:leader="none"/>
              </w:tabs>
              <w:spacing w:line="290" w:lineRule="exact" w:before="5" w:after="0"/>
              <w:ind w:left="609" w:right="0" w:hanging="601"/>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single" w:sz="12" w:space="0" w:color="EBE9D7"/>
              <w:right w:val="single" w:sz="12" w:space="0" w:color="76746C"/>
            </w:tcBorders>
          </w:tcPr>
          <w:p>
            <w:pPr>
              <w:rPr>
                <w:sz w:val="2"/>
                <w:szCs w:val="2"/>
              </w:rPr>
            </w:pPr>
          </w:p>
        </w:tc>
        <w:tc>
          <w:tcPr>
            <w:tcW w:w="1625" w:type="dxa"/>
            <w:vMerge/>
            <w:tcBorders>
              <w:top w:val="nil"/>
              <w:left w:val="single" w:sz="12" w:space="0" w:color="76746C"/>
              <w:bottom w:val="single" w:sz="12" w:space="0" w:color="EBE9D7"/>
              <w:right w:val="single" w:sz="12" w:space="0" w:color="76746C"/>
            </w:tcBorders>
          </w:tcPr>
          <w:p>
            <w:pPr>
              <w:rPr>
                <w:sz w:val="2"/>
                <w:szCs w:val="2"/>
              </w:rPr>
            </w:pPr>
          </w:p>
        </w:tc>
        <w:tc>
          <w:tcPr>
            <w:tcW w:w="205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4"/>
              <w:ind w:left="6"/>
              <w:rPr>
                <w:sz w:val="24"/>
              </w:rPr>
            </w:pPr>
            <w:r>
              <w:rPr>
                <w:sz w:val="24"/>
              </w:rPr>
              <w:t>2.消化不良</w:t>
            </w:r>
          </w:p>
        </w:tc>
        <w:tc>
          <w:tcPr>
            <w:tcW w:w="36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0"/>
              </w:numPr>
              <w:tabs>
                <w:tab w:pos="609" w:val="left" w:leader="none"/>
              </w:tabs>
              <w:spacing w:line="240" w:lineRule="auto" w:before="3" w:after="0"/>
              <w:ind w:left="609" w:right="0" w:hanging="601"/>
              <w:jc w:val="left"/>
              <w:rPr>
                <w:sz w:val="24"/>
              </w:rPr>
            </w:pPr>
            <w:r>
              <w:rPr>
                <w:sz w:val="24"/>
              </w:rPr>
              <w:t>病因</w:t>
            </w:r>
          </w:p>
          <w:p>
            <w:pPr>
              <w:pStyle w:val="TableParagraph"/>
              <w:numPr>
                <w:ilvl w:val="0"/>
                <w:numId w:val="50"/>
              </w:numPr>
              <w:tabs>
                <w:tab w:pos="609" w:val="left" w:leader="none"/>
              </w:tabs>
              <w:spacing w:line="240" w:lineRule="auto" w:before="5" w:after="0"/>
              <w:ind w:left="609" w:right="0" w:hanging="601"/>
              <w:jc w:val="left"/>
              <w:rPr>
                <w:sz w:val="24"/>
              </w:rPr>
            </w:pPr>
            <w:r>
              <w:rPr>
                <w:sz w:val="24"/>
              </w:rPr>
              <w:t>临床表现</w:t>
            </w:r>
          </w:p>
          <w:p>
            <w:pPr>
              <w:pStyle w:val="TableParagraph"/>
              <w:numPr>
                <w:ilvl w:val="0"/>
                <w:numId w:val="50"/>
              </w:numPr>
              <w:tabs>
                <w:tab w:pos="609" w:val="left" w:leader="none"/>
              </w:tabs>
              <w:spacing w:line="240" w:lineRule="auto" w:before="4" w:after="0"/>
              <w:ind w:left="609" w:right="0" w:hanging="601"/>
              <w:jc w:val="left"/>
              <w:rPr>
                <w:sz w:val="24"/>
              </w:rPr>
            </w:pPr>
            <w:r>
              <w:rPr>
                <w:sz w:val="24"/>
              </w:rPr>
              <w:t>药物治疗与就医建议</w:t>
            </w:r>
          </w:p>
          <w:p>
            <w:pPr>
              <w:pStyle w:val="TableParagraph"/>
              <w:numPr>
                <w:ilvl w:val="0"/>
                <w:numId w:val="50"/>
              </w:numPr>
              <w:tabs>
                <w:tab w:pos="609" w:val="left" w:leader="none"/>
              </w:tabs>
              <w:spacing w:line="288" w:lineRule="exact" w:before="5" w:after="0"/>
              <w:ind w:left="609" w:right="0" w:hanging="601"/>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single" w:sz="12" w:space="0" w:color="EBE9D7"/>
              <w:right w:val="single" w:sz="12" w:space="0" w:color="76746C"/>
            </w:tcBorders>
          </w:tcPr>
          <w:p>
            <w:pPr>
              <w:rPr>
                <w:sz w:val="2"/>
                <w:szCs w:val="2"/>
              </w:rPr>
            </w:pPr>
          </w:p>
        </w:tc>
        <w:tc>
          <w:tcPr>
            <w:tcW w:w="1625" w:type="dxa"/>
            <w:vMerge/>
            <w:tcBorders>
              <w:top w:val="nil"/>
              <w:left w:val="single" w:sz="12" w:space="0" w:color="76746C"/>
              <w:bottom w:val="single" w:sz="12" w:space="0" w:color="EBE9D7"/>
              <w:right w:val="single" w:sz="12" w:space="0" w:color="76746C"/>
            </w:tcBorders>
          </w:tcPr>
          <w:p>
            <w:pPr>
              <w:rPr>
                <w:sz w:val="2"/>
                <w:szCs w:val="2"/>
              </w:rPr>
            </w:pPr>
          </w:p>
        </w:tc>
        <w:tc>
          <w:tcPr>
            <w:tcW w:w="205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6"/>
              <w:rPr>
                <w:sz w:val="24"/>
              </w:rPr>
            </w:pPr>
            <w:r>
              <w:rPr>
                <w:sz w:val="24"/>
              </w:rPr>
              <w:t>3.便秘</w:t>
            </w:r>
          </w:p>
        </w:tc>
        <w:tc>
          <w:tcPr>
            <w:tcW w:w="36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1"/>
              </w:numPr>
              <w:tabs>
                <w:tab w:pos="609" w:val="left" w:leader="none"/>
              </w:tabs>
              <w:spacing w:line="240" w:lineRule="auto" w:before="2" w:after="0"/>
              <w:ind w:left="609" w:right="0" w:hanging="601"/>
              <w:jc w:val="left"/>
              <w:rPr>
                <w:sz w:val="24"/>
              </w:rPr>
            </w:pPr>
            <w:r>
              <w:rPr>
                <w:sz w:val="24"/>
              </w:rPr>
              <w:t>病因</w:t>
            </w:r>
          </w:p>
          <w:p>
            <w:pPr>
              <w:pStyle w:val="TableParagraph"/>
              <w:numPr>
                <w:ilvl w:val="0"/>
                <w:numId w:val="51"/>
              </w:numPr>
              <w:tabs>
                <w:tab w:pos="609" w:val="left" w:leader="none"/>
              </w:tabs>
              <w:spacing w:line="240" w:lineRule="auto" w:before="5" w:after="0"/>
              <w:ind w:left="609" w:right="0" w:hanging="601"/>
              <w:jc w:val="left"/>
              <w:rPr>
                <w:sz w:val="24"/>
              </w:rPr>
            </w:pPr>
            <w:r>
              <w:rPr>
                <w:sz w:val="24"/>
              </w:rPr>
              <w:t>临床表现</w:t>
            </w:r>
          </w:p>
          <w:p>
            <w:pPr>
              <w:pStyle w:val="TableParagraph"/>
              <w:numPr>
                <w:ilvl w:val="0"/>
                <w:numId w:val="51"/>
              </w:numPr>
              <w:tabs>
                <w:tab w:pos="609" w:val="left" w:leader="none"/>
              </w:tabs>
              <w:spacing w:line="240" w:lineRule="auto" w:before="4" w:after="0"/>
              <w:ind w:left="609" w:right="0" w:hanging="601"/>
              <w:jc w:val="left"/>
              <w:rPr>
                <w:sz w:val="24"/>
              </w:rPr>
            </w:pPr>
            <w:r>
              <w:rPr>
                <w:sz w:val="24"/>
              </w:rPr>
              <w:t>药物治疗与就医建议</w:t>
            </w:r>
          </w:p>
          <w:p>
            <w:pPr>
              <w:pStyle w:val="TableParagraph"/>
              <w:numPr>
                <w:ilvl w:val="0"/>
                <w:numId w:val="51"/>
              </w:numPr>
              <w:tabs>
                <w:tab w:pos="609" w:val="left" w:leader="none"/>
              </w:tabs>
              <w:spacing w:line="290" w:lineRule="exact" w:before="5" w:after="0"/>
              <w:ind w:left="609" w:right="0" w:hanging="601"/>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single" w:sz="12" w:space="0" w:color="EBE9D7"/>
              <w:right w:val="single" w:sz="12" w:space="0" w:color="76746C"/>
            </w:tcBorders>
          </w:tcPr>
          <w:p>
            <w:pPr>
              <w:rPr>
                <w:sz w:val="2"/>
                <w:szCs w:val="2"/>
              </w:rPr>
            </w:pPr>
          </w:p>
        </w:tc>
        <w:tc>
          <w:tcPr>
            <w:tcW w:w="1625" w:type="dxa"/>
            <w:vMerge/>
            <w:tcBorders>
              <w:top w:val="nil"/>
              <w:left w:val="single" w:sz="12" w:space="0" w:color="76746C"/>
              <w:bottom w:val="single" w:sz="12" w:space="0" w:color="EBE9D7"/>
              <w:right w:val="single" w:sz="12" w:space="0" w:color="76746C"/>
            </w:tcBorders>
          </w:tcPr>
          <w:p>
            <w:pPr>
              <w:rPr>
                <w:sz w:val="2"/>
                <w:szCs w:val="2"/>
              </w:rPr>
            </w:pPr>
          </w:p>
        </w:tc>
        <w:tc>
          <w:tcPr>
            <w:tcW w:w="2050"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164"/>
              <w:ind w:left="6"/>
              <w:rPr>
                <w:sz w:val="24"/>
              </w:rPr>
            </w:pPr>
            <w:r>
              <w:rPr>
                <w:sz w:val="24"/>
              </w:rPr>
              <w:t>4.腹泻</w:t>
            </w:r>
          </w:p>
        </w:tc>
        <w:tc>
          <w:tcPr>
            <w:tcW w:w="3651"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52"/>
              </w:numPr>
              <w:tabs>
                <w:tab w:pos="609" w:val="left" w:leader="none"/>
              </w:tabs>
              <w:spacing w:line="240" w:lineRule="auto" w:before="3" w:after="0"/>
              <w:ind w:left="609" w:right="0" w:hanging="601"/>
              <w:jc w:val="left"/>
              <w:rPr>
                <w:sz w:val="24"/>
              </w:rPr>
            </w:pPr>
            <w:r>
              <w:rPr>
                <w:sz w:val="24"/>
              </w:rPr>
              <w:t>病因</w:t>
            </w:r>
          </w:p>
          <w:p>
            <w:pPr>
              <w:pStyle w:val="TableParagraph"/>
              <w:numPr>
                <w:ilvl w:val="0"/>
                <w:numId w:val="52"/>
              </w:numPr>
              <w:tabs>
                <w:tab w:pos="609" w:val="left" w:leader="none"/>
              </w:tabs>
              <w:spacing w:line="240" w:lineRule="auto" w:before="5" w:after="0"/>
              <w:ind w:left="609" w:right="0" w:hanging="601"/>
              <w:jc w:val="left"/>
              <w:rPr>
                <w:sz w:val="24"/>
              </w:rPr>
            </w:pPr>
            <w:r>
              <w:rPr>
                <w:sz w:val="24"/>
              </w:rPr>
              <w:t>临床表现</w:t>
            </w:r>
          </w:p>
          <w:p>
            <w:pPr>
              <w:pStyle w:val="TableParagraph"/>
              <w:numPr>
                <w:ilvl w:val="0"/>
                <w:numId w:val="52"/>
              </w:numPr>
              <w:tabs>
                <w:tab w:pos="609" w:val="left" w:leader="none"/>
              </w:tabs>
              <w:spacing w:line="240" w:lineRule="auto" w:before="4" w:after="0"/>
              <w:ind w:left="609" w:right="0" w:hanging="601"/>
              <w:jc w:val="left"/>
              <w:rPr>
                <w:sz w:val="24"/>
              </w:rPr>
            </w:pPr>
            <w:r>
              <w:rPr>
                <w:sz w:val="24"/>
              </w:rPr>
              <w:t>药物治疗与就医建议</w:t>
            </w:r>
          </w:p>
          <w:p>
            <w:pPr>
              <w:pStyle w:val="TableParagraph"/>
              <w:numPr>
                <w:ilvl w:val="0"/>
                <w:numId w:val="52"/>
              </w:numPr>
              <w:tabs>
                <w:tab w:pos="609" w:val="left" w:leader="none"/>
              </w:tabs>
              <w:spacing w:line="288" w:lineRule="exact" w:before="5" w:after="0"/>
              <w:ind w:left="609" w:right="0" w:hanging="601"/>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bl>
    <w:p>
      <w:pPr>
        <w:pStyle w:val="BodyText"/>
        <w:spacing w:before="9"/>
        <w:rPr>
          <w:sz w:val="17"/>
        </w:rPr>
      </w:pPr>
    </w:p>
    <w:p>
      <w:pPr>
        <w:pStyle w:val="BodyText"/>
        <w:spacing w:before="66"/>
        <w:ind w:left="120"/>
      </w:pPr>
      <w:r>
        <w:rPr/>
        <w:t>续表</w:t>
      </w:r>
    </w:p>
    <w:p>
      <w:pPr>
        <w:pStyle w:val="BodyText"/>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84"/>
        <w:gridCol w:w="1624"/>
        <w:gridCol w:w="2030"/>
        <w:gridCol w:w="3647"/>
      </w:tblGrid>
      <w:tr>
        <w:trPr>
          <w:trHeight w:val="311" w:hRule="atLeast"/>
        </w:trPr>
        <w:tc>
          <w:tcPr>
            <w:tcW w:w="784" w:type="dxa"/>
          </w:tcPr>
          <w:p>
            <w:pPr>
              <w:pStyle w:val="TableParagraph"/>
              <w:spacing w:line="289" w:lineRule="exact" w:before="3"/>
              <w:ind w:left="13"/>
              <w:rPr>
                <w:sz w:val="24"/>
              </w:rPr>
            </w:pPr>
            <w:r>
              <w:rPr>
                <w:sz w:val="24"/>
              </w:rPr>
              <w:t>大单元</w:t>
            </w:r>
          </w:p>
        </w:tc>
        <w:tc>
          <w:tcPr>
            <w:tcW w:w="1624" w:type="dxa"/>
          </w:tcPr>
          <w:p>
            <w:pPr>
              <w:pStyle w:val="TableParagraph"/>
              <w:spacing w:line="289" w:lineRule="exact" w:before="3"/>
              <w:ind w:left="14"/>
              <w:rPr>
                <w:sz w:val="24"/>
              </w:rPr>
            </w:pPr>
            <w:r>
              <w:rPr>
                <w:sz w:val="24"/>
              </w:rPr>
              <w:t>小单元</w:t>
            </w:r>
          </w:p>
        </w:tc>
        <w:tc>
          <w:tcPr>
            <w:tcW w:w="2030" w:type="dxa"/>
          </w:tcPr>
          <w:p>
            <w:pPr>
              <w:pStyle w:val="TableParagraph"/>
              <w:spacing w:line="289" w:lineRule="exact" w:before="3"/>
              <w:ind w:left="13"/>
              <w:rPr>
                <w:sz w:val="24"/>
              </w:rPr>
            </w:pPr>
            <w:r>
              <w:rPr>
                <w:sz w:val="24"/>
              </w:rPr>
              <w:t>细目</w:t>
            </w:r>
          </w:p>
        </w:tc>
        <w:tc>
          <w:tcPr>
            <w:tcW w:w="3647" w:type="dxa"/>
            <w:tcBorders>
              <w:right w:val="single" w:sz="12" w:space="0" w:color="EBE9D7"/>
            </w:tcBorders>
          </w:tcPr>
          <w:p>
            <w:pPr>
              <w:pStyle w:val="TableParagraph"/>
              <w:spacing w:line="289" w:lineRule="exact" w:before="3"/>
              <w:ind w:left="13"/>
              <w:rPr>
                <w:sz w:val="24"/>
              </w:rPr>
            </w:pPr>
            <w:r>
              <w:rPr>
                <w:sz w:val="24"/>
              </w:rPr>
              <w:t>要点</w:t>
            </w:r>
          </w:p>
        </w:tc>
      </w:tr>
      <w:tr>
        <w:trPr>
          <w:trHeight w:val="936" w:hRule="atLeast"/>
        </w:trPr>
        <w:tc>
          <w:tcPr>
            <w:tcW w:w="784" w:type="dxa"/>
            <w:vMerge w:val="restart"/>
            <w:tcBorders>
              <w:bottom w:val="single" w:sz="12" w:space="0" w:color="EBE9D7"/>
            </w:tcBorders>
          </w:tcPr>
          <w:p>
            <w:pPr>
              <w:pStyle w:val="TableParagraph"/>
              <w:spacing w:line="242" w:lineRule="auto" w:before="189"/>
              <w:ind w:left="13" w:right="498"/>
              <w:jc w:val="both"/>
              <w:rPr>
                <w:sz w:val="24"/>
              </w:rPr>
            </w:pPr>
            <w:r>
              <w:rPr>
                <w:sz w:val="24"/>
              </w:rPr>
              <w:t>五常见病症的健康管理</w:t>
            </w:r>
          </w:p>
        </w:tc>
        <w:tc>
          <w:tcPr>
            <w:tcW w:w="1624" w:type="dxa"/>
            <w:vMerge w:val="restart"/>
          </w:tcPr>
          <w:p>
            <w:pPr>
              <w:pStyle w:val="TableParagraph"/>
              <w:rPr>
                <w:sz w:val="24"/>
              </w:rPr>
            </w:pPr>
          </w:p>
          <w:p>
            <w:pPr>
              <w:pStyle w:val="TableParagraph"/>
              <w:rPr>
                <w:sz w:val="24"/>
              </w:rPr>
            </w:pPr>
          </w:p>
          <w:p>
            <w:pPr>
              <w:pStyle w:val="TableParagraph"/>
              <w:spacing w:line="242" w:lineRule="auto" w:before="183"/>
              <w:ind w:left="14" w:right="-15"/>
              <w:rPr>
                <w:sz w:val="24"/>
              </w:rPr>
            </w:pPr>
            <w:r>
              <w:rPr>
                <w:sz w:val="24"/>
              </w:rPr>
              <w:t>（三</w:t>
            </w:r>
            <w:r>
              <w:rPr>
                <w:spacing w:val="-87"/>
                <w:sz w:val="24"/>
              </w:rPr>
              <w:t>）</w:t>
            </w:r>
            <w:r>
              <w:rPr>
                <w:spacing w:val="-5"/>
                <w:sz w:val="24"/>
              </w:rPr>
              <w:t>消化系统</w:t>
            </w:r>
            <w:r>
              <w:rPr>
                <w:sz w:val="24"/>
              </w:rPr>
              <w:t>问题</w:t>
            </w:r>
          </w:p>
        </w:tc>
        <w:tc>
          <w:tcPr>
            <w:tcW w:w="2030" w:type="dxa"/>
          </w:tcPr>
          <w:p>
            <w:pPr>
              <w:pStyle w:val="TableParagraph"/>
              <w:spacing w:before="8"/>
              <w:rPr>
                <w:sz w:val="24"/>
              </w:rPr>
            </w:pPr>
          </w:p>
          <w:p>
            <w:pPr>
              <w:pStyle w:val="TableParagraph"/>
              <w:ind w:left="13"/>
              <w:rPr>
                <w:sz w:val="24"/>
              </w:rPr>
            </w:pPr>
            <w:r>
              <w:rPr>
                <w:sz w:val="24"/>
              </w:rPr>
              <w:t>5.肠道寄生虫病</w:t>
            </w:r>
          </w:p>
        </w:tc>
        <w:tc>
          <w:tcPr>
            <w:tcW w:w="3647" w:type="dxa"/>
            <w:tcBorders>
              <w:right w:val="single" w:sz="12" w:space="0" w:color="EBE9D7"/>
            </w:tcBorders>
          </w:tcPr>
          <w:p>
            <w:pPr>
              <w:pStyle w:val="TableParagraph"/>
              <w:numPr>
                <w:ilvl w:val="0"/>
                <w:numId w:val="53"/>
              </w:numPr>
              <w:tabs>
                <w:tab w:pos="615" w:val="left" w:leader="none"/>
              </w:tabs>
              <w:spacing w:line="240" w:lineRule="auto" w:before="4" w:after="0"/>
              <w:ind w:left="614" w:right="0" w:hanging="602"/>
              <w:jc w:val="left"/>
              <w:rPr>
                <w:sz w:val="24"/>
              </w:rPr>
            </w:pPr>
            <w:r>
              <w:rPr>
                <w:sz w:val="24"/>
              </w:rPr>
              <w:t>临床表现</w:t>
            </w:r>
          </w:p>
          <w:p>
            <w:pPr>
              <w:pStyle w:val="TableParagraph"/>
              <w:numPr>
                <w:ilvl w:val="0"/>
                <w:numId w:val="53"/>
              </w:numPr>
              <w:tabs>
                <w:tab w:pos="615" w:val="left" w:leader="none"/>
              </w:tabs>
              <w:spacing w:line="240" w:lineRule="auto" w:before="4" w:after="0"/>
              <w:ind w:left="614" w:right="0" w:hanging="602"/>
              <w:jc w:val="left"/>
              <w:rPr>
                <w:sz w:val="24"/>
              </w:rPr>
            </w:pPr>
            <w:r>
              <w:rPr>
                <w:sz w:val="24"/>
              </w:rPr>
              <w:t>药物治疗与就医建议</w:t>
            </w:r>
          </w:p>
          <w:p>
            <w:pPr>
              <w:pStyle w:val="TableParagraph"/>
              <w:numPr>
                <w:ilvl w:val="0"/>
                <w:numId w:val="53"/>
              </w:numPr>
              <w:tabs>
                <w:tab w:pos="615" w:val="left" w:leader="none"/>
              </w:tabs>
              <w:spacing w:line="288" w:lineRule="exact" w:before="5" w:after="0"/>
              <w:ind w:left="614" w:right="0" w:hanging="602"/>
              <w:jc w:val="left"/>
              <w:rPr>
                <w:sz w:val="24"/>
              </w:rPr>
            </w:pPr>
            <w:r>
              <w:rPr>
                <w:sz w:val="24"/>
              </w:rPr>
              <w:t>用药指导与患者教育</w:t>
            </w:r>
          </w:p>
        </w:tc>
      </w:tr>
      <w:tr>
        <w:trPr>
          <w:trHeight w:val="1247" w:hRule="atLeast"/>
        </w:trPr>
        <w:tc>
          <w:tcPr>
            <w:tcW w:w="784" w:type="dxa"/>
            <w:vMerge/>
            <w:tcBorders>
              <w:top w:val="nil"/>
              <w:bottom w:val="single" w:sz="12" w:space="0" w:color="EBE9D7"/>
            </w:tcBorders>
          </w:tcPr>
          <w:p>
            <w:pPr>
              <w:rPr>
                <w:sz w:val="2"/>
                <w:szCs w:val="2"/>
              </w:rPr>
            </w:pPr>
          </w:p>
        </w:tc>
        <w:tc>
          <w:tcPr>
            <w:tcW w:w="1624" w:type="dxa"/>
            <w:vMerge/>
            <w:tcBorders>
              <w:top w:val="nil"/>
            </w:tcBorders>
          </w:tcPr>
          <w:p>
            <w:pPr>
              <w:rPr>
                <w:sz w:val="2"/>
                <w:szCs w:val="2"/>
              </w:rPr>
            </w:pPr>
          </w:p>
        </w:tc>
        <w:tc>
          <w:tcPr>
            <w:tcW w:w="2030" w:type="dxa"/>
          </w:tcPr>
          <w:p>
            <w:pPr>
              <w:pStyle w:val="TableParagraph"/>
              <w:rPr>
                <w:sz w:val="24"/>
              </w:rPr>
            </w:pPr>
          </w:p>
          <w:p>
            <w:pPr>
              <w:pStyle w:val="TableParagraph"/>
              <w:spacing w:before="163"/>
              <w:ind w:left="13"/>
              <w:rPr>
                <w:sz w:val="24"/>
              </w:rPr>
            </w:pPr>
            <w:r>
              <w:rPr>
                <w:sz w:val="24"/>
              </w:rPr>
              <w:t>6.痔疮</w:t>
            </w:r>
          </w:p>
        </w:tc>
        <w:tc>
          <w:tcPr>
            <w:tcW w:w="3647" w:type="dxa"/>
            <w:tcBorders>
              <w:right w:val="single" w:sz="12" w:space="0" w:color="EBE9D7"/>
            </w:tcBorders>
          </w:tcPr>
          <w:p>
            <w:pPr>
              <w:pStyle w:val="TableParagraph"/>
              <w:numPr>
                <w:ilvl w:val="0"/>
                <w:numId w:val="54"/>
              </w:numPr>
              <w:tabs>
                <w:tab w:pos="615" w:val="left" w:leader="none"/>
              </w:tabs>
              <w:spacing w:line="240" w:lineRule="auto" w:before="3" w:after="0"/>
              <w:ind w:left="614" w:right="0" w:hanging="602"/>
              <w:jc w:val="left"/>
              <w:rPr>
                <w:sz w:val="24"/>
              </w:rPr>
            </w:pPr>
            <w:r>
              <w:rPr>
                <w:sz w:val="24"/>
              </w:rPr>
              <w:t>病因</w:t>
            </w:r>
          </w:p>
          <w:p>
            <w:pPr>
              <w:pStyle w:val="TableParagraph"/>
              <w:numPr>
                <w:ilvl w:val="0"/>
                <w:numId w:val="54"/>
              </w:numPr>
              <w:tabs>
                <w:tab w:pos="615" w:val="left" w:leader="none"/>
              </w:tabs>
              <w:spacing w:line="240" w:lineRule="auto" w:before="4" w:after="0"/>
              <w:ind w:left="614" w:right="0" w:hanging="602"/>
              <w:jc w:val="left"/>
              <w:rPr>
                <w:sz w:val="24"/>
              </w:rPr>
            </w:pPr>
            <w:r>
              <w:rPr>
                <w:sz w:val="24"/>
              </w:rPr>
              <w:t>临床表现</w:t>
            </w:r>
          </w:p>
          <w:p>
            <w:pPr>
              <w:pStyle w:val="TableParagraph"/>
              <w:numPr>
                <w:ilvl w:val="0"/>
                <w:numId w:val="54"/>
              </w:numPr>
              <w:tabs>
                <w:tab w:pos="615" w:val="left" w:leader="none"/>
              </w:tabs>
              <w:spacing w:line="240" w:lineRule="auto" w:before="5" w:after="0"/>
              <w:ind w:left="614" w:right="0" w:hanging="602"/>
              <w:jc w:val="left"/>
              <w:rPr>
                <w:sz w:val="24"/>
              </w:rPr>
            </w:pPr>
            <w:r>
              <w:rPr>
                <w:sz w:val="24"/>
              </w:rPr>
              <w:t>药物治疗与就医建议</w:t>
            </w:r>
          </w:p>
          <w:p>
            <w:pPr>
              <w:pStyle w:val="TableParagraph"/>
              <w:numPr>
                <w:ilvl w:val="0"/>
                <w:numId w:val="54"/>
              </w:numPr>
              <w:tabs>
                <w:tab w:pos="615" w:val="left" w:leader="none"/>
              </w:tabs>
              <w:spacing w:line="289" w:lineRule="exact" w:before="4" w:after="0"/>
              <w:ind w:left="614" w:right="0" w:hanging="602"/>
              <w:jc w:val="left"/>
              <w:rPr>
                <w:sz w:val="24"/>
              </w:rPr>
            </w:pPr>
            <w:r>
              <w:rPr>
                <w:sz w:val="24"/>
              </w:rPr>
              <w:t>用药指导与患者教育</w:t>
            </w:r>
          </w:p>
        </w:tc>
      </w:tr>
      <w:tr>
        <w:trPr>
          <w:trHeight w:val="1246" w:hRule="atLeast"/>
        </w:trPr>
        <w:tc>
          <w:tcPr>
            <w:tcW w:w="784" w:type="dxa"/>
            <w:vMerge/>
            <w:tcBorders>
              <w:top w:val="nil"/>
              <w:bottom w:val="single" w:sz="12" w:space="0" w:color="EBE9D7"/>
            </w:tcBorders>
          </w:tcPr>
          <w:p>
            <w:pPr>
              <w:rPr>
                <w:sz w:val="2"/>
                <w:szCs w:val="2"/>
              </w:rPr>
            </w:pPr>
          </w:p>
        </w:tc>
        <w:tc>
          <w:tcPr>
            <w:tcW w:w="1624" w:type="dxa"/>
            <w:tcBorders>
              <w:bottom w:val="single" w:sz="12" w:space="0" w:color="EBE9D7"/>
            </w:tcBorders>
          </w:tcPr>
          <w:p>
            <w:pPr>
              <w:pStyle w:val="TableParagraph"/>
              <w:rPr>
                <w:sz w:val="24"/>
              </w:rPr>
            </w:pPr>
          </w:p>
          <w:p>
            <w:pPr>
              <w:pStyle w:val="TableParagraph"/>
              <w:spacing w:before="164"/>
              <w:ind w:left="14" w:right="-15"/>
              <w:rPr>
                <w:sz w:val="24"/>
              </w:rPr>
            </w:pPr>
            <w:r>
              <w:rPr>
                <w:sz w:val="24"/>
              </w:rPr>
              <w:t>（四</w:t>
            </w:r>
            <w:r>
              <w:rPr>
                <w:spacing w:val="-87"/>
                <w:sz w:val="24"/>
              </w:rPr>
              <w:t>）</w:t>
            </w:r>
            <w:r>
              <w:rPr>
                <w:spacing w:val="-5"/>
                <w:sz w:val="24"/>
              </w:rPr>
              <w:t>眼睛问题</w:t>
            </w:r>
          </w:p>
        </w:tc>
        <w:tc>
          <w:tcPr>
            <w:tcW w:w="2030" w:type="dxa"/>
            <w:tcBorders>
              <w:bottom w:val="single" w:sz="12" w:space="0" w:color="EBE9D7"/>
            </w:tcBorders>
          </w:tcPr>
          <w:p>
            <w:pPr>
              <w:pStyle w:val="TableParagraph"/>
              <w:rPr>
                <w:sz w:val="24"/>
              </w:rPr>
            </w:pPr>
          </w:p>
          <w:p>
            <w:pPr>
              <w:pStyle w:val="TableParagraph"/>
              <w:spacing w:before="164"/>
              <w:ind w:left="13"/>
              <w:rPr>
                <w:sz w:val="24"/>
              </w:rPr>
            </w:pPr>
            <w:r>
              <w:rPr>
                <w:sz w:val="24"/>
              </w:rPr>
              <w:t>1.视疲劳</w:t>
            </w:r>
          </w:p>
        </w:tc>
        <w:tc>
          <w:tcPr>
            <w:tcW w:w="3647" w:type="dxa"/>
            <w:tcBorders>
              <w:bottom w:val="single" w:sz="12" w:space="0" w:color="EBE9D7"/>
              <w:right w:val="single" w:sz="12" w:space="0" w:color="EBE9D7"/>
            </w:tcBorders>
          </w:tcPr>
          <w:p>
            <w:pPr>
              <w:pStyle w:val="TableParagraph"/>
              <w:numPr>
                <w:ilvl w:val="0"/>
                <w:numId w:val="55"/>
              </w:numPr>
              <w:tabs>
                <w:tab w:pos="615" w:val="left" w:leader="none"/>
              </w:tabs>
              <w:spacing w:line="240" w:lineRule="auto" w:before="4" w:after="0"/>
              <w:ind w:left="614" w:right="0" w:hanging="602"/>
              <w:jc w:val="left"/>
              <w:rPr>
                <w:sz w:val="24"/>
              </w:rPr>
            </w:pPr>
            <w:r>
              <w:rPr>
                <w:sz w:val="24"/>
              </w:rPr>
              <w:t>病因</w:t>
            </w:r>
          </w:p>
          <w:p>
            <w:pPr>
              <w:pStyle w:val="TableParagraph"/>
              <w:numPr>
                <w:ilvl w:val="0"/>
                <w:numId w:val="55"/>
              </w:numPr>
              <w:tabs>
                <w:tab w:pos="615" w:val="left" w:leader="none"/>
              </w:tabs>
              <w:spacing w:line="240" w:lineRule="auto" w:before="4" w:after="0"/>
              <w:ind w:left="614" w:right="0" w:hanging="602"/>
              <w:jc w:val="left"/>
              <w:rPr>
                <w:sz w:val="24"/>
              </w:rPr>
            </w:pPr>
            <w:r>
              <w:rPr>
                <w:sz w:val="24"/>
              </w:rPr>
              <w:t>临床表现</w:t>
            </w:r>
          </w:p>
          <w:p>
            <w:pPr>
              <w:pStyle w:val="TableParagraph"/>
              <w:numPr>
                <w:ilvl w:val="0"/>
                <w:numId w:val="55"/>
              </w:numPr>
              <w:tabs>
                <w:tab w:pos="615" w:val="left" w:leader="none"/>
              </w:tabs>
              <w:spacing w:line="240" w:lineRule="auto" w:before="5" w:after="0"/>
              <w:ind w:left="614" w:right="0" w:hanging="602"/>
              <w:jc w:val="left"/>
              <w:rPr>
                <w:sz w:val="24"/>
              </w:rPr>
            </w:pPr>
            <w:r>
              <w:rPr>
                <w:sz w:val="24"/>
              </w:rPr>
              <w:t>药物治疗与就医建议</w:t>
            </w:r>
          </w:p>
          <w:p>
            <w:pPr>
              <w:pStyle w:val="TableParagraph"/>
              <w:numPr>
                <w:ilvl w:val="0"/>
                <w:numId w:val="55"/>
              </w:numPr>
              <w:tabs>
                <w:tab w:pos="615" w:val="left" w:leader="none"/>
              </w:tabs>
              <w:spacing w:line="286" w:lineRule="exact" w:before="4" w:after="0"/>
              <w:ind w:left="614" w:right="0" w:hanging="602"/>
              <w:jc w:val="left"/>
              <w:rPr>
                <w:sz w:val="24"/>
              </w:rPr>
            </w:pPr>
            <w:r>
              <w:rPr>
                <w:sz w:val="24"/>
              </w:rPr>
              <w:t>用药指导与患者教育</w:t>
            </w:r>
          </w:p>
        </w:tc>
      </w:tr>
    </w:tbl>
    <w:p>
      <w:pPr>
        <w:spacing w:after="0" w:line="286" w:lineRule="exact"/>
        <w:jc w:val="lef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77"/>
        <w:gridCol w:w="1621"/>
        <w:gridCol w:w="2040"/>
        <w:gridCol w:w="3647"/>
        <w:gridCol w:w="1198"/>
      </w:tblGrid>
      <w:tr>
        <w:trPr>
          <w:trHeight w:val="1248"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77"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621"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040" w:type="dxa"/>
            <w:tcBorders>
              <w:top w:val="single" w:sz="18"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5"/>
              <w:ind w:left="16"/>
              <w:rPr>
                <w:sz w:val="24"/>
              </w:rPr>
            </w:pPr>
            <w:r>
              <w:rPr>
                <w:sz w:val="24"/>
              </w:rPr>
              <w:t>2.干眼症</w:t>
            </w:r>
          </w:p>
        </w:tc>
        <w:tc>
          <w:tcPr>
            <w:tcW w:w="3647"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56"/>
              </w:numPr>
              <w:tabs>
                <w:tab w:pos="608" w:val="left" w:leader="none"/>
              </w:tabs>
              <w:spacing w:line="240" w:lineRule="auto" w:before="4" w:after="0"/>
              <w:ind w:left="607" w:right="0" w:hanging="602"/>
              <w:jc w:val="left"/>
              <w:rPr>
                <w:sz w:val="24"/>
              </w:rPr>
            </w:pPr>
            <w:r>
              <w:rPr>
                <w:sz w:val="24"/>
              </w:rPr>
              <w:t>病因</w:t>
            </w:r>
          </w:p>
          <w:p>
            <w:pPr>
              <w:pStyle w:val="TableParagraph"/>
              <w:numPr>
                <w:ilvl w:val="0"/>
                <w:numId w:val="56"/>
              </w:numPr>
              <w:tabs>
                <w:tab w:pos="608" w:val="left" w:leader="none"/>
              </w:tabs>
              <w:spacing w:line="240" w:lineRule="auto" w:before="5" w:after="0"/>
              <w:ind w:left="607" w:right="0" w:hanging="602"/>
              <w:jc w:val="left"/>
              <w:rPr>
                <w:sz w:val="24"/>
              </w:rPr>
            </w:pPr>
            <w:r>
              <w:rPr>
                <w:sz w:val="24"/>
              </w:rPr>
              <w:t>临床表现与诊断</w:t>
            </w:r>
          </w:p>
          <w:p>
            <w:pPr>
              <w:pStyle w:val="TableParagraph"/>
              <w:numPr>
                <w:ilvl w:val="0"/>
                <w:numId w:val="56"/>
              </w:numPr>
              <w:tabs>
                <w:tab w:pos="608" w:val="left" w:leader="none"/>
              </w:tabs>
              <w:spacing w:line="240" w:lineRule="auto" w:before="4" w:after="0"/>
              <w:ind w:left="607" w:right="0" w:hanging="602"/>
              <w:jc w:val="left"/>
              <w:rPr>
                <w:sz w:val="24"/>
              </w:rPr>
            </w:pPr>
            <w:r>
              <w:rPr>
                <w:sz w:val="24"/>
              </w:rPr>
              <w:t>药物治疗</w:t>
            </w:r>
          </w:p>
          <w:p>
            <w:pPr>
              <w:pStyle w:val="TableParagraph"/>
              <w:numPr>
                <w:ilvl w:val="0"/>
                <w:numId w:val="56"/>
              </w:numPr>
              <w:tabs>
                <w:tab w:pos="608" w:val="left" w:leader="none"/>
              </w:tabs>
              <w:spacing w:line="288" w:lineRule="exact" w:before="5" w:after="0"/>
              <w:ind w:left="607" w:right="0" w:hanging="602"/>
              <w:jc w:val="left"/>
              <w:rPr>
                <w:sz w:val="24"/>
              </w:rPr>
            </w:pPr>
            <w:r>
              <w:rPr>
                <w:sz w:val="24"/>
              </w:rPr>
              <w:t>用药指导与患者教育</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spacing w:before="7"/>
              <w:rPr>
                <w:sz w:val="24"/>
              </w:rPr>
            </w:pPr>
          </w:p>
          <w:p>
            <w:pPr>
              <w:pStyle w:val="TableParagraph"/>
              <w:ind w:left="16"/>
              <w:rPr>
                <w:sz w:val="24"/>
              </w:rPr>
            </w:pPr>
            <w:r>
              <w:rPr>
                <w:sz w:val="24"/>
              </w:rPr>
              <w:t>3.沙眼</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7"/>
              </w:numPr>
              <w:tabs>
                <w:tab w:pos="608" w:val="left" w:leader="none"/>
              </w:tabs>
              <w:spacing w:line="240" w:lineRule="auto" w:before="3" w:after="0"/>
              <w:ind w:left="607" w:right="0" w:hanging="602"/>
              <w:jc w:val="left"/>
              <w:rPr>
                <w:sz w:val="24"/>
              </w:rPr>
            </w:pPr>
            <w:r>
              <w:rPr>
                <w:sz w:val="24"/>
              </w:rPr>
              <w:t>临床表现</w:t>
            </w:r>
          </w:p>
          <w:p>
            <w:pPr>
              <w:pStyle w:val="TableParagraph"/>
              <w:numPr>
                <w:ilvl w:val="0"/>
                <w:numId w:val="57"/>
              </w:numPr>
              <w:tabs>
                <w:tab w:pos="608" w:val="left" w:leader="none"/>
              </w:tabs>
              <w:spacing w:line="240" w:lineRule="auto" w:before="4" w:after="0"/>
              <w:ind w:left="607" w:right="0" w:hanging="602"/>
              <w:jc w:val="left"/>
              <w:rPr>
                <w:sz w:val="24"/>
              </w:rPr>
            </w:pPr>
            <w:r>
              <w:rPr>
                <w:sz w:val="24"/>
              </w:rPr>
              <w:t>药物治疗</w:t>
            </w:r>
          </w:p>
          <w:p>
            <w:pPr>
              <w:pStyle w:val="TableParagraph"/>
              <w:numPr>
                <w:ilvl w:val="0"/>
                <w:numId w:val="57"/>
              </w:numPr>
              <w:tabs>
                <w:tab w:pos="608" w:val="left" w:leader="none"/>
              </w:tabs>
              <w:spacing w:line="289" w:lineRule="exact" w:before="5" w:after="0"/>
              <w:ind w:left="607"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ind w:left="16"/>
              <w:rPr>
                <w:sz w:val="24"/>
              </w:rPr>
            </w:pPr>
            <w:r>
              <w:rPr>
                <w:sz w:val="24"/>
              </w:rPr>
              <w:t>4.急性结膜炎</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8"/>
              </w:numPr>
              <w:tabs>
                <w:tab w:pos="608" w:val="left" w:leader="none"/>
              </w:tabs>
              <w:spacing w:line="240" w:lineRule="auto" w:before="4" w:after="0"/>
              <w:ind w:left="607" w:right="0" w:hanging="602"/>
              <w:jc w:val="left"/>
              <w:rPr>
                <w:sz w:val="24"/>
              </w:rPr>
            </w:pPr>
            <w:r>
              <w:rPr>
                <w:sz w:val="24"/>
              </w:rPr>
              <w:t>临床表现与分型</w:t>
            </w:r>
          </w:p>
          <w:p>
            <w:pPr>
              <w:pStyle w:val="TableParagraph"/>
              <w:numPr>
                <w:ilvl w:val="0"/>
                <w:numId w:val="58"/>
              </w:numPr>
              <w:tabs>
                <w:tab w:pos="608" w:val="left" w:leader="none"/>
              </w:tabs>
              <w:spacing w:line="240" w:lineRule="auto" w:before="4" w:after="0"/>
              <w:ind w:left="607" w:right="0" w:hanging="602"/>
              <w:jc w:val="left"/>
              <w:rPr>
                <w:sz w:val="24"/>
              </w:rPr>
            </w:pPr>
            <w:r>
              <w:rPr>
                <w:sz w:val="24"/>
              </w:rPr>
              <w:t>药物治疗与就医建议</w:t>
            </w:r>
          </w:p>
          <w:p>
            <w:pPr>
              <w:pStyle w:val="TableParagraph"/>
              <w:numPr>
                <w:ilvl w:val="0"/>
                <w:numId w:val="58"/>
              </w:numPr>
              <w:tabs>
                <w:tab w:pos="608" w:val="left" w:leader="none"/>
              </w:tabs>
              <w:spacing w:line="288" w:lineRule="exact" w:before="5" w:after="0"/>
              <w:ind w:left="607"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13"/>
              <w:ind w:left="14" w:right="-29"/>
              <w:rPr>
                <w:sz w:val="24"/>
              </w:rPr>
            </w:pPr>
            <w:r>
              <w:rPr>
                <w:sz w:val="24"/>
              </w:rPr>
              <w:t>（五</w:t>
            </w:r>
            <w:r>
              <w:rPr>
                <w:spacing w:val="-87"/>
                <w:sz w:val="24"/>
              </w:rPr>
              <w:t>）</w:t>
            </w:r>
            <w:r>
              <w:rPr>
                <w:sz w:val="24"/>
              </w:rPr>
              <w:t>皮肤问题</w:t>
            </w: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16"/>
              <w:rPr>
                <w:sz w:val="24"/>
              </w:rPr>
            </w:pPr>
            <w:r>
              <w:rPr>
                <w:sz w:val="24"/>
              </w:rPr>
              <w:t>1.痤疮</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9"/>
              </w:numPr>
              <w:tabs>
                <w:tab w:pos="608" w:val="left" w:leader="none"/>
              </w:tabs>
              <w:spacing w:line="240" w:lineRule="auto" w:before="3" w:after="0"/>
              <w:ind w:left="607" w:right="0" w:hanging="602"/>
              <w:jc w:val="left"/>
              <w:rPr>
                <w:sz w:val="24"/>
              </w:rPr>
            </w:pPr>
            <w:r>
              <w:rPr>
                <w:sz w:val="24"/>
              </w:rPr>
              <w:t>病因</w:t>
            </w:r>
          </w:p>
          <w:p>
            <w:pPr>
              <w:pStyle w:val="TableParagraph"/>
              <w:numPr>
                <w:ilvl w:val="0"/>
                <w:numId w:val="59"/>
              </w:numPr>
              <w:tabs>
                <w:tab w:pos="608" w:val="left" w:leader="none"/>
              </w:tabs>
              <w:spacing w:line="240" w:lineRule="auto" w:before="4" w:after="0"/>
              <w:ind w:left="607" w:right="0" w:hanging="602"/>
              <w:jc w:val="left"/>
              <w:rPr>
                <w:sz w:val="24"/>
              </w:rPr>
            </w:pPr>
            <w:r>
              <w:rPr>
                <w:sz w:val="24"/>
              </w:rPr>
              <w:t>临床表现</w:t>
            </w:r>
          </w:p>
          <w:p>
            <w:pPr>
              <w:pStyle w:val="TableParagraph"/>
              <w:numPr>
                <w:ilvl w:val="0"/>
                <w:numId w:val="59"/>
              </w:numPr>
              <w:tabs>
                <w:tab w:pos="608" w:val="left" w:leader="none"/>
              </w:tabs>
              <w:spacing w:line="240" w:lineRule="auto" w:before="5" w:after="0"/>
              <w:ind w:left="607" w:right="0" w:hanging="602"/>
              <w:jc w:val="left"/>
              <w:rPr>
                <w:sz w:val="24"/>
              </w:rPr>
            </w:pPr>
            <w:r>
              <w:rPr>
                <w:sz w:val="24"/>
              </w:rPr>
              <w:t>药物治疗与就医建议</w:t>
            </w:r>
          </w:p>
          <w:p>
            <w:pPr>
              <w:pStyle w:val="TableParagraph"/>
              <w:numPr>
                <w:ilvl w:val="0"/>
                <w:numId w:val="59"/>
              </w:numPr>
              <w:tabs>
                <w:tab w:pos="608" w:val="left" w:leader="none"/>
              </w:tabs>
              <w:spacing w:line="289" w:lineRule="exact" w:before="4" w:after="0"/>
              <w:ind w:left="607"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4"/>
              <w:ind w:left="16"/>
              <w:rPr>
                <w:sz w:val="24"/>
              </w:rPr>
            </w:pPr>
            <w:r>
              <w:rPr>
                <w:sz w:val="24"/>
              </w:rPr>
              <w:t>2.荨麻疹</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0"/>
              </w:numPr>
              <w:tabs>
                <w:tab w:pos="608" w:val="left" w:leader="none"/>
              </w:tabs>
              <w:spacing w:line="240" w:lineRule="auto" w:before="4" w:after="0"/>
              <w:ind w:left="607" w:right="0" w:hanging="602"/>
              <w:jc w:val="left"/>
              <w:rPr>
                <w:sz w:val="24"/>
              </w:rPr>
            </w:pPr>
            <w:r>
              <w:rPr>
                <w:sz w:val="24"/>
              </w:rPr>
              <w:t>病因</w:t>
            </w:r>
          </w:p>
          <w:p>
            <w:pPr>
              <w:pStyle w:val="TableParagraph"/>
              <w:numPr>
                <w:ilvl w:val="0"/>
                <w:numId w:val="60"/>
              </w:numPr>
              <w:tabs>
                <w:tab w:pos="608" w:val="left" w:leader="none"/>
              </w:tabs>
              <w:spacing w:line="240" w:lineRule="auto" w:before="4" w:after="0"/>
              <w:ind w:left="607" w:right="0" w:hanging="602"/>
              <w:jc w:val="left"/>
              <w:rPr>
                <w:sz w:val="24"/>
              </w:rPr>
            </w:pPr>
            <w:r>
              <w:rPr>
                <w:sz w:val="24"/>
              </w:rPr>
              <w:t>临床表现与分型</w:t>
            </w:r>
          </w:p>
          <w:p>
            <w:pPr>
              <w:pStyle w:val="TableParagraph"/>
              <w:numPr>
                <w:ilvl w:val="0"/>
                <w:numId w:val="60"/>
              </w:numPr>
              <w:tabs>
                <w:tab w:pos="608" w:val="left" w:leader="none"/>
              </w:tabs>
              <w:spacing w:line="240" w:lineRule="auto" w:before="5" w:after="0"/>
              <w:ind w:left="607" w:right="0" w:hanging="602"/>
              <w:jc w:val="left"/>
              <w:rPr>
                <w:sz w:val="24"/>
              </w:rPr>
            </w:pPr>
            <w:r>
              <w:rPr>
                <w:sz w:val="24"/>
              </w:rPr>
              <w:t>药物治疗与就医建议</w:t>
            </w:r>
          </w:p>
          <w:p>
            <w:pPr>
              <w:pStyle w:val="TableParagraph"/>
              <w:numPr>
                <w:ilvl w:val="0"/>
                <w:numId w:val="60"/>
              </w:numPr>
              <w:tabs>
                <w:tab w:pos="608" w:val="left" w:leader="none"/>
              </w:tabs>
              <w:spacing w:line="288" w:lineRule="exact" w:before="4" w:after="0"/>
              <w:ind w:left="607"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16"/>
              <w:rPr>
                <w:sz w:val="24"/>
              </w:rPr>
            </w:pPr>
            <w:r>
              <w:rPr>
                <w:sz w:val="24"/>
              </w:rPr>
              <w:t>3.湿疹</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1"/>
              </w:numPr>
              <w:tabs>
                <w:tab w:pos="608" w:val="left" w:leader="none"/>
              </w:tabs>
              <w:spacing w:line="240" w:lineRule="auto" w:before="3" w:after="0"/>
              <w:ind w:left="607" w:right="0" w:hanging="602"/>
              <w:jc w:val="left"/>
              <w:rPr>
                <w:sz w:val="24"/>
              </w:rPr>
            </w:pPr>
            <w:r>
              <w:rPr>
                <w:sz w:val="24"/>
              </w:rPr>
              <w:t>病因</w:t>
            </w:r>
          </w:p>
          <w:p>
            <w:pPr>
              <w:pStyle w:val="TableParagraph"/>
              <w:numPr>
                <w:ilvl w:val="0"/>
                <w:numId w:val="61"/>
              </w:numPr>
              <w:tabs>
                <w:tab w:pos="608" w:val="left" w:leader="none"/>
              </w:tabs>
              <w:spacing w:line="240" w:lineRule="auto" w:before="4" w:after="0"/>
              <w:ind w:left="607" w:right="0" w:hanging="602"/>
              <w:jc w:val="left"/>
              <w:rPr>
                <w:sz w:val="24"/>
              </w:rPr>
            </w:pPr>
            <w:r>
              <w:rPr>
                <w:sz w:val="24"/>
              </w:rPr>
              <w:t>临床表现</w:t>
            </w:r>
          </w:p>
          <w:p>
            <w:pPr>
              <w:pStyle w:val="TableParagraph"/>
              <w:numPr>
                <w:ilvl w:val="0"/>
                <w:numId w:val="61"/>
              </w:numPr>
              <w:tabs>
                <w:tab w:pos="608" w:val="left" w:leader="none"/>
              </w:tabs>
              <w:spacing w:line="240" w:lineRule="auto" w:before="5" w:after="0"/>
              <w:ind w:left="607" w:right="0" w:hanging="602"/>
              <w:jc w:val="left"/>
              <w:rPr>
                <w:sz w:val="24"/>
              </w:rPr>
            </w:pPr>
            <w:r>
              <w:rPr>
                <w:sz w:val="24"/>
              </w:rPr>
              <w:t>药物治疗与就医建议</w:t>
            </w:r>
          </w:p>
          <w:p>
            <w:pPr>
              <w:pStyle w:val="TableParagraph"/>
              <w:numPr>
                <w:ilvl w:val="0"/>
                <w:numId w:val="61"/>
              </w:numPr>
              <w:tabs>
                <w:tab w:pos="608" w:val="left" w:leader="none"/>
              </w:tabs>
              <w:spacing w:line="289" w:lineRule="exact" w:before="4" w:after="0"/>
              <w:ind w:left="607"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77"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大单元</w:t>
            </w:r>
          </w:p>
        </w:tc>
        <w:tc>
          <w:tcPr>
            <w:tcW w:w="1621"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4"/>
              <w:ind w:left="-15"/>
              <w:rPr>
                <w:sz w:val="24"/>
              </w:rPr>
            </w:pPr>
            <w:r>
              <w:rPr>
                <w:sz w:val="24"/>
              </w:rPr>
              <w:t>小单元</w:t>
            </w: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4"/>
              <w:ind w:left="-18"/>
              <w:rPr>
                <w:sz w:val="24"/>
              </w:rPr>
            </w:pPr>
            <w:r>
              <w:rPr>
                <w:sz w:val="24"/>
              </w:rPr>
              <w:t>细目</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4"/>
              <w:ind w:left="13"/>
              <w:rPr>
                <w:sz w:val="24"/>
              </w:rPr>
            </w:pPr>
            <w:r>
              <w:rPr>
                <w:sz w:val="24"/>
              </w:rPr>
              <w:t>要点</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77"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21"/>
              </w:rPr>
            </w:pPr>
          </w:p>
          <w:p>
            <w:pPr>
              <w:pStyle w:val="TableParagraph"/>
              <w:spacing w:line="242" w:lineRule="auto"/>
              <w:ind w:left="6" w:right="498"/>
              <w:jc w:val="both"/>
              <w:rPr>
                <w:sz w:val="24"/>
              </w:rPr>
            </w:pPr>
            <w:r>
              <w:rPr>
                <w:sz w:val="24"/>
              </w:rPr>
              <w:t>五常见病症的健康管理</w:t>
            </w:r>
          </w:p>
        </w:tc>
        <w:tc>
          <w:tcPr>
            <w:tcW w:w="1621"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17"/>
              </w:rPr>
            </w:pPr>
          </w:p>
          <w:p>
            <w:pPr>
              <w:pStyle w:val="TableParagraph"/>
              <w:ind w:left="-15"/>
              <w:rPr>
                <w:sz w:val="24"/>
              </w:rPr>
            </w:pPr>
            <w:r>
              <w:rPr>
                <w:sz w:val="24"/>
              </w:rPr>
              <w:t>（五</w:t>
            </w:r>
            <w:r>
              <w:rPr>
                <w:spacing w:val="-94"/>
                <w:sz w:val="24"/>
              </w:rPr>
              <w:t>）</w:t>
            </w:r>
            <w:r>
              <w:rPr>
                <w:sz w:val="24"/>
              </w:rPr>
              <w:t>皮肤问题</w:t>
            </w: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18"/>
              <w:rPr>
                <w:sz w:val="24"/>
              </w:rPr>
            </w:pPr>
            <w:r>
              <w:rPr>
                <w:sz w:val="24"/>
              </w:rPr>
              <w:t>4.手足真菌感染</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2"/>
              </w:numPr>
              <w:tabs>
                <w:tab w:pos="615" w:val="left" w:leader="none"/>
              </w:tabs>
              <w:spacing w:line="240" w:lineRule="auto" w:before="3" w:after="0"/>
              <w:ind w:left="614" w:right="0" w:hanging="602"/>
              <w:jc w:val="left"/>
              <w:rPr>
                <w:sz w:val="24"/>
              </w:rPr>
            </w:pPr>
            <w:r>
              <w:rPr>
                <w:sz w:val="24"/>
              </w:rPr>
              <w:t>病因</w:t>
            </w:r>
          </w:p>
          <w:p>
            <w:pPr>
              <w:pStyle w:val="TableParagraph"/>
              <w:numPr>
                <w:ilvl w:val="0"/>
                <w:numId w:val="62"/>
              </w:numPr>
              <w:tabs>
                <w:tab w:pos="615" w:val="left" w:leader="none"/>
              </w:tabs>
              <w:spacing w:line="240" w:lineRule="auto" w:before="4" w:after="0"/>
              <w:ind w:left="614" w:right="0" w:hanging="602"/>
              <w:jc w:val="left"/>
              <w:rPr>
                <w:sz w:val="24"/>
              </w:rPr>
            </w:pPr>
            <w:r>
              <w:rPr>
                <w:sz w:val="24"/>
              </w:rPr>
              <w:t>临床表现与分型</w:t>
            </w:r>
          </w:p>
          <w:p>
            <w:pPr>
              <w:pStyle w:val="TableParagraph"/>
              <w:numPr>
                <w:ilvl w:val="0"/>
                <w:numId w:val="62"/>
              </w:numPr>
              <w:tabs>
                <w:tab w:pos="615" w:val="left" w:leader="none"/>
              </w:tabs>
              <w:spacing w:line="240" w:lineRule="auto" w:before="5" w:after="0"/>
              <w:ind w:left="614" w:right="0" w:hanging="602"/>
              <w:jc w:val="left"/>
              <w:rPr>
                <w:sz w:val="24"/>
              </w:rPr>
            </w:pPr>
            <w:r>
              <w:rPr>
                <w:sz w:val="24"/>
              </w:rPr>
              <w:t>药物治疗与就医建议</w:t>
            </w:r>
          </w:p>
          <w:p>
            <w:pPr>
              <w:pStyle w:val="TableParagraph"/>
              <w:numPr>
                <w:ilvl w:val="0"/>
                <w:numId w:val="62"/>
              </w:numPr>
              <w:tabs>
                <w:tab w:pos="615" w:val="left" w:leader="none"/>
              </w:tabs>
              <w:spacing w:line="289" w:lineRule="exact" w:before="4" w:after="0"/>
              <w:ind w:left="614"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18"/>
              <w:rPr>
                <w:sz w:val="24"/>
              </w:rPr>
            </w:pPr>
            <w:r>
              <w:rPr>
                <w:sz w:val="24"/>
              </w:rPr>
              <w:t>5.昆虫叮咬</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3"/>
              </w:numPr>
              <w:tabs>
                <w:tab w:pos="615" w:val="left" w:leader="none"/>
              </w:tabs>
              <w:spacing w:line="240" w:lineRule="auto" w:before="4" w:after="0"/>
              <w:ind w:left="614" w:right="0" w:hanging="602"/>
              <w:jc w:val="left"/>
              <w:rPr>
                <w:sz w:val="24"/>
              </w:rPr>
            </w:pPr>
            <w:r>
              <w:rPr>
                <w:sz w:val="24"/>
              </w:rPr>
              <w:t>临床表现</w:t>
            </w:r>
          </w:p>
          <w:p>
            <w:pPr>
              <w:pStyle w:val="TableParagraph"/>
              <w:numPr>
                <w:ilvl w:val="0"/>
                <w:numId w:val="63"/>
              </w:numPr>
              <w:tabs>
                <w:tab w:pos="615" w:val="left" w:leader="none"/>
              </w:tabs>
              <w:spacing w:line="288" w:lineRule="exact" w:before="4" w:after="0"/>
              <w:ind w:left="614" w:right="0" w:hanging="602"/>
              <w:jc w:val="left"/>
              <w:rPr>
                <w:sz w:val="24"/>
              </w:rPr>
            </w:pPr>
            <w:r>
              <w:rPr>
                <w:sz w:val="24"/>
              </w:rPr>
              <w:t>药物治疗</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spacing w:before="7"/>
              <w:rPr>
                <w:sz w:val="24"/>
              </w:rPr>
            </w:pPr>
          </w:p>
          <w:p>
            <w:pPr>
              <w:pStyle w:val="TableParagraph"/>
              <w:ind w:left="-18"/>
              <w:rPr>
                <w:sz w:val="24"/>
              </w:rPr>
            </w:pPr>
            <w:r>
              <w:rPr>
                <w:sz w:val="24"/>
              </w:rPr>
              <w:t>6.烫伤</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4"/>
              </w:numPr>
              <w:tabs>
                <w:tab w:pos="615" w:val="left" w:leader="none"/>
              </w:tabs>
              <w:spacing w:line="240" w:lineRule="auto" w:before="3" w:after="0"/>
              <w:ind w:left="614" w:right="0" w:hanging="602"/>
              <w:jc w:val="left"/>
              <w:rPr>
                <w:sz w:val="24"/>
              </w:rPr>
            </w:pPr>
            <w:r>
              <w:rPr>
                <w:sz w:val="24"/>
              </w:rPr>
              <w:t>临床表现</w:t>
            </w:r>
          </w:p>
          <w:p>
            <w:pPr>
              <w:pStyle w:val="TableParagraph"/>
              <w:numPr>
                <w:ilvl w:val="0"/>
                <w:numId w:val="64"/>
              </w:numPr>
              <w:tabs>
                <w:tab w:pos="615" w:val="left" w:leader="none"/>
              </w:tabs>
              <w:spacing w:line="240" w:lineRule="auto" w:before="4" w:after="0"/>
              <w:ind w:left="614" w:right="0" w:hanging="602"/>
              <w:jc w:val="left"/>
              <w:rPr>
                <w:sz w:val="24"/>
              </w:rPr>
            </w:pPr>
            <w:r>
              <w:rPr>
                <w:sz w:val="24"/>
              </w:rPr>
              <w:t>药物治疗</w:t>
            </w:r>
          </w:p>
          <w:p>
            <w:pPr>
              <w:pStyle w:val="TableParagraph"/>
              <w:numPr>
                <w:ilvl w:val="0"/>
                <w:numId w:val="64"/>
              </w:numPr>
              <w:tabs>
                <w:tab w:pos="615" w:val="left" w:leader="none"/>
              </w:tabs>
              <w:spacing w:line="289" w:lineRule="exact" w:before="5" w:after="0"/>
              <w:ind w:left="614"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ind w:left="-18"/>
              <w:rPr>
                <w:sz w:val="24"/>
              </w:rPr>
            </w:pPr>
            <w:r>
              <w:rPr>
                <w:sz w:val="24"/>
              </w:rPr>
              <w:t>7.冻伤（疮）</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5"/>
              </w:numPr>
              <w:tabs>
                <w:tab w:pos="615" w:val="left" w:leader="none"/>
              </w:tabs>
              <w:spacing w:line="240" w:lineRule="auto" w:before="4" w:after="0"/>
              <w:ind w:left="614" w:right="0" w:hanging="602"/>
              <w:jc w:val="left"/>
              <w:rPr>
                <w:sz w:val="24"/>
              </w:rPr>
            </w:pPr>
            <w:r>
              <w:rPr>
                <w:sz w:val="24"/>
              </w:rPr>
              <w:t>临床表现</w:t>
            </w:r>
          </w:p>
          <w:p>
            <w:pPr>
              <w:pStyle w:val="TableParagraph"/>
              <w:numPr>
                <w:ilvl w:val="0"/>
                <w:numId w:val="65"/>
              </w:numPr>
              <w:tabs>
                <w:tab w:pos="615" w:val="left" w:leader="none"/>
              </w:tabs>
              <w:spacing w:line="240" w:lineRule="auto" w:before="4" w:after="0"/>
              <w:ind w:left="614" w:right="0" w:hanging="602"/>
              <w:jc w:val="left"/>
              <w:rPr>
                <w:sz w:val="24"/>
              </w:rPr>
            </w:pPr>
            <w:r>
              <w:rPr>
                <w:sz w:val="24"/>
              </w:rPr>
              <w:t>药物治疗</w:t>
            </w:r>
          </w:p>
          <w:p>
            <w:pPr>
              <w:pStyle w:val="TableParagraph"/>
              <w:numPr>
                <w:ilvl w:val="0"/>
                <w:numId w:val="65"/>
              </w:numPr>
              <w:tabs>
                <w:tab w:pos="615" w:val="left" w:leader="none"/>
              </w:tabs>
              <w:spacing w:line="288" w:lineRule="exact" w:before="5" w:after="0"/>
              <w:ind w:left="614"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1"/>
              <w:rPr>
                <w:sz w:val="28"/>
              </w:rPr>
            </w:pPr>
          </w:p>
          <w:p>
            <w:pPr>
              <w:pStyle w:val="TableParagraph"/>
              <w:ind w:left="-15"/>
              <w:rPr>
                <w:sz w:val="24"/>
              </w:rPr>
            </w:pPr>
            <w:r>
              <w:rPr>
                <w:sz w:val="24"/>
              </w:rPr>
              <w:t>（六</w:t>
            </w:r>
            <w:r>
              <w:rPr>
                <w:spacing w:val="-94"/>
                <w:sz w:val="24"/>
              </w:rPr>
              <w:t>）</w:t>
            </w:r>
            <w:r>
              <w:rPr>
                <w:sz w:val="24"/>
              </w:rPr>
              <w:t>其他病症</w:t>
            </w: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18"/>
              <w:rPr>
                <w:sz w:val="24"/>
              </w:rPr>
            </w:pPr>
            <w:r>
              <w:rPr>
                <w:sz w:val="24"/>
              </w:rPr>
              <w:t>1.超重和肥胖</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6"/>
              </w:numPr>
              <w:tabs>
                <w:tab w:pos="615" w:val="left" w:leader="none"/>
              </w:tabs>
              <w:spacing w:line="240" w:lineRule="auto" w:before="3" w:after="0"/>
              <w:ind w:left="614" w:right="0" w:hanging="602"/>
              <w:jc w:val="left"/>
              <w:rPr>
                <w:sz w:val="24"/>
              </w:rPr>
            </w:pPr>
            <w:r>
              <w:rPr>
                <w:sz w:val="24"/>
              </w:rPr>
              <w:t>超重与肥胖的界定</w:t>
            </w:r>
          </w:p>
          <w:p>
            <w:pPr>
              <w:pStyle w:val="TableParagraph"/>
              <w:numPr>
                <w:ilvl w:val="0"/>
                <w:numId w:val="66"/>
              </w:numPr>
              <w:tabs>
                <w:tab w:pos="615" w:val="left" w:leader="none"/>
              </w:tabs>
              <w:spacing w:line="240" w:lineRule="auto" w:before="4" w:after="0"/>
              <w:ind w:left="614" w:right="0" w:hanging="602"/>
              <w:jc w:val="left"/>
              <w:rPr>
                <w:sz w:val="24"/>
              </w:rPr>
            </w:pPr>
            <w:r>
              <w:rPr>
                <w:sz w:val="24"/>
              </w:rPr>
              <w:t>肥胖对健康的危害</w:t>
            </w:r>
          </w:p>
          <w:p>
            <w:pPr>
              <w:pStyle w:val="TableParagraph"/>
              <w:numPr>
                <w:ilvl w:val="0"/>
                <w:numId w:val="66"/>
              </w:numPr>
              <w:tabs>
                <w:tab w:pos="615" w:val="left" w:leader="none"/>
              </w:tabs>
              <w:spacing w:line="240" w:lineRule="auto" w:before="5" w:after="0"/>
              <w:ind w:left="614" w:right="0" w:hanging="602"/>
              <w:jc w:val="left"/>
              <w:rPr>
                <w:sz w:val="24"/>
              </w:rPr>
            </w:pPr>
            <w:r>
              <w:rPr>
                <w:sz w:val="24"/>
              </w:rPr>
              <w:t>药物治疗与就医建议</w:t>
            </w:r>
          </w:p>
          <w:p>
            <w:pPr>
              <w:pStyle w:val="TableParagraph"/>
              <w:numPr>
                <w:ilvl w:val="0"/>
                <w:numId w:val="66"/>
              </w:numPr>
              <w:tabs>
                <w:tab w:pos="615" w:val="left" w:leader="none"/>
              </w:tabs>
              <w:spacing w:line="289" w:lineRule="exact" w:before="4" w:after="0"/>
              <w:ind w:left="614" w:right="0" w:hanging="602"/>
              <w:jc w:val="left"/>
              <w:rPr>
                <w:sz w:val="24"/>
              </w:rPr>
            </w:pPr>
            <w:r>
              <w:rPr>
                <w:sz w:val="24"/>
              </w:rPr>
              <w:t>用药指导与患者教育</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tcBorders>
              <w:top w:val="nil"/>
              <w:left w:val="single" w:sz="12" w:space="0" w:color="76746C"/>
              <w:bottom w:val="single" w:sz="12" w:space="0" w:color="EBE9D7"/>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4"/>
              <w:ind w:left="-18"/>
              <w:rPr>
                <w:sz w:val="24"/>
              </w:rPr>
            </w:pPr>
            <w:r>
              <w:rPr>
                <w:sz w:val="24"/>
              </w:rPr>
              <w:t>2.脂肪肝</w:t>
            </w:r>
          </w:p>
        </w:tc>
        <w:tc>
          <w:tcPr>
            <w:tcW w:w="3647"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7"/>
              </w:numPr>
              <w:tabs>
                <w:tab w:pos="615" w:val="left" w:leader="none"/>
              </w:tabs>
              <w:spacing w:line="240" w:lineRule="auto" w:before="4" w:after="0"/>
              <w:ind w:left="614" w:right="0" w:hanging="602"/>
              <w:jc w:val="left"/>
              <w:rPr>
                <w:sz w:val="24"/>
              </w:rPr>
            </w:pPr>
            <w:r>
              <w:rPr>
                <w:sz w:val="24"/>
              </w:rPr>
              <w:t>分类与病因</w:t>
            </w:r>
          </w:p>
          <w:p>
            <w:pPr>
              <w:pStyle w:val="TableParagraph"/>
              <w:numPr>
                <w:ilvl w:val="0"/>
                <w:numId w:val="67"/>
              </w:numPr>
              <w:tabs>
                <w:tab w:pos="615" w:val="left" w:leader="none"/>
              </w:tabs>
              <w:spacing w:line="240" w:lineRule="auto" w:before="4" w:after="0"/>
              <w:ind w:left="614" w:right="0" w:hanging="602"/>
              <w:jc w:val="left"/>
              <w:rPr>
                <w:sz w:val="24"/>
              </w:rPr>
            </w:pPr>
            <w:r>
              <w:rPr>
                <w:sz w:val="24"/>
              </w:rPr>
              <w:t>临床表现</w:t>
            </w:r>
          </w:p>
          <w:p>
            <w:pPr>
              <w:pStyle w:val="TableParagraph"/>
              <w:numPr>
                <w:ilvl w:val="0"/>
                <w:numId w:val="67"/>
              </w:numPr>
              <w:tabs>
                <w:tab w:pos="615" w:val="left" w:leader="none"/>
              </w:tabs>
              <w:spacing w:line="240" w:lineRule="auto" w:before="5" w:after="0"/>
              <w:ind w:left="614" w:right="0" w:hanging="602"/>
              <w:jc w:val="left"/>
              <w:rPr>
                <w:sz w:val="24"/>
              </w:rPr>
            </w:pPr>
            <w:r>
              <w:rPr>
                <w:sz w:val="24"/>
              </w:rPr>
              <w:t>疾病管理与就医建议</w:t>
            </w:r>
          </w:p>
          <w:p>
            <w:pPr>
              <w:pStyle w:val="TableParagraph"/>
              <w:numPr>
                <w:ilvl w:val="0"/>
                <w:numId w:val="67"/>
              </w:numPr>
              <w:tabs>
                <w:tab w:pos="615" w:val="left" w:leader="none"/>
              </w:tabs>
              <w:spacing w:line="288" w:lineRule="exact" w:before="4" w:after="0"/>
              <w:ind w:left="614" w:right="0" w:hanging="602"/>
              <w:jc w:val="left"/>
              <w:rPr>
                <w:sz w:val="24"/>
              </w:rPr>
            </w:pPr>
            <w:r>
              <w:rPr>
                <w:sz w:val="24"/>
              </w:rPr>
              <w:t>患者教育</w:t>
            </w:r>
          </w:p>
        </w:tc>
        <w:tc>
          <w:tcPr>
            <w:tcW w:w="1198" w:type="dxa"/>
            <w:vMerge/>
            <w:tcBorders>
              <w:top w:val="nil"/>
              <w:left w:val="single" w:sz="12" w:space="0" w:color="EBE9D7"/>
              <w:bottom w:val="nil"/>
              <w:right w:val="nil"/>
            </w:tcBorders>
          </w:tcPr>
          <w:p>
            <w:pPr>
              <w:rPr>
                <w:sz w:val="2"/>
                <w:szCs w:val="2"/>
              </w:rPr>
            </w:pPr>
          </w:p>
        </w:tc>
      </w:tr>
      <w:tr>
        <w:trPr>
          <w:trHeight w:val="309" w:hRule="atLeast"/>
        </w:trPr>
        <w:tc>
          <w:tcPr>
            <w:tcW w:w="1183" w:type="dxa"/>
            <w:vMerge/>
            <w:tcBorders>
              <w:top w:val="nil"/>
              <w:left w:val="nil"/>
              <w:bottom w:val="nil"/>
              <w:right w:val="single" w:sz="12" w:space="0" w:color="76746C"/>
            </w:tcBorders>
          </w:tcPr>
          <w:p>
            <w:pPr>
              <w:rPr>
                <w:sz w:val="2"/>
                <w:szCs w:val="2"/>
              </w:rPr>
            </w:pPr>
          </w:p>
        </w:tc>
        <w:tc>
          <w:tcPr>
            <w:tcW w:w="77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tcBorders>
              <w:top w:val="nil"/>
              <w:left w:val="single" w:sz="12" w:space="0" w:color="76746C"/>
              <w:bottom w:val="single" w:sz="12" w:space="0" w:color="EBE9D7"/>
              <w:right w:val="single" w:sz="12" w:space="0" w:color="76746C"/>
            </w:tcBorders>
          </w:tcPr>
          <w:p>
            <w:pPr>
              <w:rPr>
                <w:sz w:val="2"/>
                <w:szCs w:val="2"/>
              </w:rPr>
            </w:pPr>
          </w:p>
        </w:tc>
        <w:tc>
          <w:tcPr>
            <w:tcW w:w="2040" w:type="dxa"/>
            <w:tcBorders>
              <w:top w:val="single" w:sz="12" w:space="0" w:color="76746C"/>
              <w:left w:val="single" w:sz="12" w:space="0" w:color="76746C"/>
              <w:bottom w:val="single" w:sz="12" w:space="0" w:color="EBE9D7"/>
              <w:right w:val="single" w:sz="12" w:space="0" w:color="76746C"/>
            </w:tcBorders>
          </w:tcPr>
          <w:p>
            <w:pPr>
              <w:pStyle w:val="TableParagraph"/>
              <w:spacing w:line="287" w:lineRule="exact" w:before="3"/>
              <w:ind w:left="-18"/>
              <w:rPr>
                <w:sz w:val="24"/>
              </w:rPr>
            </w:pPr>
            <w:r>
              <w:rPr>
                <w:sz w:val="24"/>
              </w:rPr>
              <w:t>3.中暑</w:t>
            </w:r>
          </w:p>
        </w:tc>
        <w:tc>
          <w:tcPr>
            <w:tcW w:w="3647" w:type="dxa"/>
            <w:tcBorders>
              <w:top w:val="single" w:sz="12" w:space="0" w:color="76746C"/>
              <w:left w:val="single" w:sz="12" w:space="0" w:color="76746C"/>
              <w:bottom w:val="single" w:sz="12" w:space="0" w:color="EBE9D7"/>
              <w:right w:val="single" w:sz="12" w:space="0" w:color="EBE9D7"/>
            </w:tcBorders>
          </w:tcPr>
          <w:p>
            <w:pPr>
              <w:pStyle w:val="TableParagraph"/>
              <w:spacing w:line="287" w:lineRule="exact" w:before="3"/>
              <w:ind w:left="13"/>
              <w:rPr>
                <w:sz w:val="24"/>
              </w:rPr>
            </w:pPr>
            <w:r>
              <w:rPr>
                <w:sz w:val="24"/>
              </w:rPr>
              <w:t>（1）病因</w:t>
            </w:r>
          </w:p>
        </w:tc>
        <w:tc>
          <w:tcPr>
            <w:tcW w:w="1198" w:type="dxa"/>
            <w:vMerge/>
            <w:tcBorders>
              <w:top w:val="nil"/>
              <w:left w:val="single" w:sz="12" w:space="0" w:color="EBE9D7"/>
              <w:bottom w:val="nil"/>
              <w:right w:val="nil"/>
            </w:tcBorders>
          </w:tcPr>
          <w:p>
            <w:pPr>
              <w:rPr>
                <w:sz w:val="2"/>
                <w:szCs w:val="2"/>
              </w:rPr>
            </w:pPr>
          </w:p>
        </w:tc>
      </w:tr>
    </w:tbl>
    <w:p>
      <w:pPr>
        <w:spacing w:after="0"/>
        <w:rPr>
          <w:sz w:val="2"/>
          <w:szCs w:val="2"/>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55"/>
        <w:gridCol w:w="1618"/>
        <w:gridCol w:w="2071"/>
        <w:gridCol w:w="3641"/>
        <w:gridCol w:w="1198"/>
      </w:tblGrid>
      <w:tr>
        <w:trPr>
          <w:trHeight w:val="608"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5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618"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071"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641"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68"/>
              </w:numPr>
              <w:tabs>
                <w:tab w:pos="609" w:val="left" w:leader="none"/>
              </w:tabs>
              <w:spacing w:line="295" w:lineRule="exact" w:before="0" w:after="0"/>
              <w:ind w:left="608" w:right="0" w:hanging="602"/>
              <w:jc w:val="left"/>
              <w:rPr>
                <w:sz w:val="24"/>
              </w:rPr>
            </w:pPr>
            <w:r>
              <w:rPr>
                <w:sz w:val="24"/>
              </w:rPr>
              <w:t>临床表现与处置</w:t>
            </w:r>
          </w:p>
          <w:p>
            <w:pPr>
              <w:pStyle w:val="TableParagraph"/>
              <w:numPr>
                <w:ilvl w:val="0"/>
                <w:numId w:val="68"/>
              </w:numPr>
              <w:tabs>
                <w:tab w:pos="609" w:val="left" w:leader="none"/>
              </w:tabs>
              <w:spacing w:line="290" w:lineRule="exact" w:before="4" w:after="0"/>
              <w:ind w:left="608" w:right="0" w:hanging="602"/>
              <w:jc w:val="left"/>
              <w:rPr>
                <w:sz w:val="24"/>
              </w:rPr>
            </w:pPr>
            <w:r>
              <w:rPr>
                <w:sz w:val="24"/>
              </w:rPr>
              <w:t>患者教育</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5" w:type="dxa"/>
            <w:vMerge w:val="restart"/>
            <w:tcBorders>
              <w:top w:val="single" w:sz="12" w:space="0" w:color="76746C"/>
              <w:left w:val="single" w:sz="12" w:space="0" w:color="76746C"/>
              <w:bottom w:val="single" w:sz="12" w:space="0" w:color="EBE9D7"/>
              <w:right w:val="single" w:sz="12" w:space="0" w:color="76746C"/>
            </w:tcBorders>
          </w:tcPr>
          <w:p>
            <w:pPr>
              <w:pStyle w:val="TableParagraph"/>
              <w:spacing w:line="242" w:lineRule="auto" w:before="205"/>
              <w:ind w:left="6" w:right="476"/>
              <w:jc w:val="both"/>
              <w:rPr>
                <w:sz w:val="24"/>
              </w:rPr>
            </w:pPr>
            <w:r>
              <w:rPr>
                <w:sz w:val="24"/>
              </w:rPr>
              <w:t>六呼吸系统常见疾病</w:t>
            </w:r>
          </w:p>
        </w:tc>
        <w:tc>
          <w:tcPr>
            <w:tcW w:w="1618"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78"/>
              <w:ind w:left="7" w:right="-15"/>
              <w:rPr>
                <w:sz w:val="24"/>
              </w:rPr>
            </w:pPr>
            <w:r>
              <w:rPr>
                <w:spacing w:val="-32"/>
                <w:sz w:val="24"/>
              </w:rPr>
              <w:t>（―）</w:t>
            </w:r>
            <w:r>
              <w:rPr>
                <w:sz w:val="24"/>
              </w:rPr>
              <w:t>急性气管</w:t>
            </w:r>
          </w:p>
          <w:p>
            <w:pPr>
              <w:pStyle w:val="TableParagraph"/>
              <w:spacing w:before="5"/>
              <w:ind w:left="7"/>
              <w:rPr>
                <w:sz w:val="24"/>
              </w:rPr>
            </w:pPr>
            <w:r>
              <w:rPr>
                <w:sz w:val="24"/>
              </w:rPr>
              <w:t>-支气管炎</w:t>
            </w:r>
          </w:p>
        </w:tc>
        <w:tc>
          <w:tcPr>
            <w:tcW w:w="2071"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64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9"/>
              </w:numPr>
              <w:tabs>
                <w:tab w:pos="609" w:val="left" w:leader="none"/>
              </w:tabs>
              <w:spacing w:line="240" w:lineRule="auto" w:before="3" w:after="0"/>
              <w:ind w:left="608" w:right="0" w:hanging="602"/>
              <w:jc w:val="left"/>
              <w:rPr>
                <w:sz w:val="24"/>
              </w:rPr>
            </w:pPr>
            <w:r>
              <w:rPr>
                <w:sz w:val="24"/>
              </w:rPr>
              <w:t>临床表现与病原学</w:t>
            </w:r>
          </w:p>
          <w:p>
            <w:pPr>
              <w:pStyle w:val="TableParagraph"/>
              <w:numPr>
                <w:ilvl w:val="0"/>
                <w:numId w:val="69"/>
              </w:numPr>
              <w:tabs>
                <w:tab w:pos="609" w:val="left" w:leader="none"/>
              </w:tabs>
              <w:spacing w:line="288" w:lineRule="exact" w:before="5" w:after="0"/>
              <w:ind w:left="608"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55" w:type="dxa"/>
            <w:vMerge/>
            <w:tcBorders>
              <w:top w:val="nil"/>
              <w:left w:val="single" w:sz="12" w:space="0" w:color="76746C"/>
              <w:bottom w:val="single" w:sz="12" w:space="0" w:color="EBE9D7"/>
              <w:right w:val="single" w:sz="12" w:space="0" w:color="76746C"/>
            </w:tcBorders>
          </w:tcPr>
          <w:p>
            <w:pPr>
              <w:rPr>
                <w:sz w:val="2"/>
                <w:szCs w:val="2"/>
              </w:rPr>
            </w:pPr>
          </w:p>
        </w:tc>
        <w:tc>
          <w:tcPr>
            <w:tcW w:w="1618" w:type="dxa"/>
            <w:vMerge/>
            <w:tcBorders>
              <w:top w:val="nil"/>
              <w:left w:val="single" w:sz="12" w:space="0" w:color="76746C"/>
              <w:bottom w:val="single" w:sz="12" w:space="0" w:color="76746C"/>
              <w:right w:val="single" w:sz="12" w:space="0" w:color="76746C"/>
            </w:tcBorders>
          </w:tcPr>
          <w:p>
            <w:pPr>
              <w:rPr>
                <w:sz w:val="2"/>
                <w:szCs w:val="2"/>
              </w:rPr>
            </w:pPr>
          </w:p>
        </w:tc>
        <w:tc>
          <w:tcPr>
            <w:tcW w:w="2071"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before="1"/>
              <w:ind w:left="7"/>
              <w:rPr>
                <w:sz w:val="24"/>
              </w:rPr>
            </w:pPr>
            <w:r>
              <w:rPr>
                <w:sz w:val="24"/>
              </w:rPr>
              <w:t>2.药物治疗</w:t>
            </w:r>
          </w:p>
        </w:tc>
        <w:tc>
          <w:tcPr>
            <w:tcW w:w="364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70"/>
              </w:numPr>
              <w:tabs>
                <w:tab w:pos="609" w:val="left" w:leader="none"/>
              </w:tabs>
              <w:spacing w:line="240" w:lineRule="auto" w:before="2" w:after="0"/>
              <w:ind w:left="608" w:right="0" w:hanging="602"/>
              <w:jc w:val="left"/>
              <w:rPr>
                <w:sz w:val="24"/>
              </w:rPr>
            </w:pPr>
            <w:r>
              <w:rPr>
                <w:sz w:val="24"/>
              </w:rPr>
              <w:t>药物治疗方案和合理使用</w:t>
            </w:r>
          </w:p>
          <w:p>
            <w:pPr>
              <w:pStyle w:val="TableParagraph"/>
              <w:numPr>
                <w:ilvl w:val="0"/>
                <w:numId w:val="70"/>
              </w:numPr>
              <w:tabs>
                <w:tab w:pos="609" w:val="left" w:leader="none"/>
              </w:tabs>
              <w:spacing w:line="240" w:lineRule="auto" w:before="5" w:after="0"/>
              <w:ind w:left="608" w:right="0" w:hanging="602"/>
              <w:jc w:val="left"/>
              <w:rPr>
                <w:sz w:val="24"/>
              </w:rPr>
            </w:pPr>
            <w:r>
              <w:rPr>
                <w:sz w:val="24"/>
              </w:rPr>
              <w:t>用药注意事项与患者教育</w:t>
            </w:r>
          </w:p>
          <w:p>
            <w:pPr>
              <w:pStyle w:val="TableParagraph"/>
              <w:numPr>
                <w:ilvl w:val="0"/>
                <w:numId w:val="70"/>
              </w:numPr>
              <w:tabs>
                <w:tab w:pos="609" w:val="left" w:leader="none"/>
              </w:tabs>
              <w:spacing w:line="290" w:lineRule="exact" w:before="4" w:after="0"/>
              <w:ind w:left="608" w:right="0" w:hanging="602"/>
              <w:jc w:val="left"/>
              <w:rPr>
                <w:sz w:val="24"/>
              </w:rPr>
            </w:pPr>
            <w:r>
              <w:rPr>
                <w:sz w:val="24"/>
              </w:rPr>
              <w:t>疾病预后与管理</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5" w:type="dxa"/>
            <w:vMerge/>
            <w:tcBorders>
              <w:top w:val="nil"/>
              <w:left w:val="single" w:sz="12" w:space="0" w:color="76746C"/>
              <w:bottom w:val="single" w:sz="12" w:space="0" w:color="EBE9D7"/>
              <w:right w:val="single" w:sz="12" w:space="0" w:color="76746C"/>
            </w:tcBorders>
          </w:tcPr>
          <w:p>
            <w:pPr>
              <w:rPr>
                <w:sz w:val="2"/>
                <w:szCs w:val="2"/>
              </w:rPr>
            </w:pPr>
          </w:p>
        </w:tc>
        <w:tc>
          <w:tcPr>
            <w:tcW w:w="1618"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line="242" w:lineRule="auto" w:before="178"/>
              <w:ind w:left="7" w:right="-15"/>
              <w:rPr>
                <w:sz w:val="24"/>
              </w:rPr>
            </w:pPr>
            <w:r>
              <w:rPr>
                <w:sz w:val="24"/>
              </w:rPr>
              <w:t>（二</w:t>
            </w:r>
            <w:r>
              <w:rPr>
                <w:spacing w:val="-94"/>
                <w:sz w:val="24"/>
              </w:rPr>
              <w:t>）</w:t>
            </w:r>
            <w:r>
              <w:rPr>
                <w:sz w:val="24"/>
              </w:rPr>
              <w:t>社区获得性 肺炎</w:t>
            </w:r>
          </w:p>
        </w:tc>
        <w:tc>
          <w:tcPr>
            <w:tcW w:w="2071"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64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71"/>
              </w:numPr>
              <w:tabs>
                <w:tab w:pos="609" w:val="left" w:leader="none"/>
              </w:tabs>
              <w:spacing w:line="240" w:lineRule="auto" w:before="3" w:after="0"/>
              <w:ind w:left="608" w:right="0" w:hanging="602"/>
              <w:jc w:val="left"/>
              <w:rPr>
                <w:sz w:val="24"/>
              </w:rPr>
            </w:pPr>
            <w:r>
              <w:rPr>
                <w:sz w:val="24"/>
              </w:rPr>
              <w:t>临床表现与病原学</w:t>
            </w:r>
          </w:p>
          <w:p>
            <w:pPr>
              <w:pStyle w:val="TableParagraph"/>
              <w:numPr>
                <w:ilvl w:val="0"/>
                <w:numId w:val="71"/>
              </w:numPr>
              <w:tabs>
                <w:tab w:pos="609" w:val="left" w:leader="none"/>
              </w:tabs>
              <w:spacing w:line="288" w:lineRule="exact" w:before="5" w:after="0"/>
              <w:ind w:left="608"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55" w:type="dxa"/>
            <w:vMerge/>
            <w:tcBorders>
              <w:top w:val="nil"/>
              <w:left w:val="single" w:sz="12" w:space="0" w:color="76746C"/>
              <w:bottom w:val="single" w:sz="12" w:space="0" w:color="EBE9D7"/>
              <w:right w:val="single" w:sz="12" w:space="0" w:color="76746C"/>
            </w:tcBorders>
          </w:tcPr>
          <w:p>
            <w:pPr>
              <w:rPr>
                <w:sz w:val="2"/>
                <w:szCs w:val="2"/>
              </w:rPr>
            </w:pPr>
          </w:p>
        </w:tc>
        <w:tc>
          <w:tcPr>
            <w:tcW w:w="1618" w:type="dxa"/>
            <w:vMerge/>
            <w:tcBorders>
              <w:top w:val="nil"/>
              <w:left w:val="single" w:sz="12" w:space="0" w:color="76746C"/>
              <w:bottom w:val="single" w:sz="12" w:space="0" w:color="EBE9D7"/>
              <w:right w:val="single" w:sz="12" w:space="0" w:color="76746C"/>
            </w:tcBorders>
          </w:tcPr>
          <w:p>
            <w:pPr>
              <w:rPr>
                <w:sz w:val="2"/>
                <w:szCs w:val="2"/>
              </w:rPr>
            </w:pPr>
          </w:p>
        </w:tc>
        <w:tc>
          <w:tcPr>
            <w:tcW w:w="2071" w:type="dxa"/>
            <w:tcBorders>
              <w:top w:val="single" w:sz="12" w:space="0" w:color="76746C"/>
              <w:left w:val="single" w:sz="12" w:space="0" w:color="76746C"/>
              <w:bottom w:val="single" w:sz="12" w:space="0" w:color="EBE9D7"/>
              <w:right w:val="single" w:sz="12" w:space="0" w:color="76746C"/>
            </w:tcBorders>
          </w:tcPr>
          <w:p>
            <w:pPr>
              <w:pStyle w:val="TableParagraph"/>
              <w:spacing w:before="6"/>
              <w:rPr>
                <w:sz w:val="24"/>
              </w:rPr>
            </w:pPr>
          </w:p>
          <w:p>
            <w:pPr>
              <w:pStyle w:val="TableParagraph"/>
              <w:spacing w:before="1"/>
              <w:ind w:left="7"/>
              <w:rPr>
                <w:sz w:val="24"/>
              </w:rPr>
            </w:pPr>
            <w:r>
              <w:rPr>
                <w:sz w:val="24"/>
              </w:rPr>
              <w:t>2.药物治疗</w:t>
            </w:r>
          </w:p>
        </w:tc>
        <w:tc>
          <w:tcPr>
            <w:tcW w:w="3641"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72"/>
              </w:numPr>
              <w:tabs>
                <w:tab w:pos="609" w:val="left" w:leader="none"/>
              </w:tabs>
              <w:spacing w:line="240" w:lineRule="auto" w:before="2" w:after="0"/>
              <w:ind w:left="608" w:right="0" w:hanging="602"/>
              <w:jc w:val="left"/>
              <w:rPr>
                <w:sz w:val="24"/>
              </w:rPr>
            </w:pPr>
            <w:r>
              <w:rPr>
                <w:sz w:val="24"/>
              </w:rPr>
              <w:t>药物治疗方案和合理使用</w:t>
            </w:r>
          </w:p>
          <w:p>
            <w:pPr>
              <w:pStyle w:val="TableParagraph"/>
              <w:numPr>
                <w:ilvl w:val="0"/>
                <w:numId w:val="72"/>
              </w:numPr>
              <w:tabs>
                <w:tab w:pos="609" w:val="left" w:leader="none"/>
              </w:tabs>
              <w:spacing w:line="240" w:lineRule="auto" w:before="5" w:after="0"/>
              <w:ind w:left="608" w:right="0" w:hanging="602"/>
              <w:jc w:val="left"/>
              <w:rPr>
                <w:sz w:val="24"/>
              </w:rPr>
            </w:pPr>
            <w:r>
              <w:rPr>
                <w:sz w:val="24"/>
              </w:rPr>
              <w:t>治疗评估和处理</w:t>
            </w:r>
          </w:p>
          <w:p>
            <w:pPr>
              <w:pStyle w:val="TableParagraph"/>
              <w:numPr>
                <w:ilvl w:val="0"/>
                <w:numId w:val="72"/>
              </w:numPr>
              <w:tabs>
                <w:tab w:pos="609" w:val="left" w:leader="none"/>
              </w:tabs>
              <w:spacing w:line="290" w:lineRule="exact" w:before="4" w:after="0"/>
              <w:ind w:left="608"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bl>
    <w:p>
      <w:pPr>
        <w:pStyle w:val="BodyText"/>
        <w:spacing w:before="8"/>
        <w:rPr>
          <w:sz w:val="17"/>
        </w:rPr>
      </w:pPr>
    </w:p>
    <w:p>
      <w:pPr>
        <w:pStyle w:val="BodyText"/>
        <w:spacing w:before="66"/>
        <w:ind w:left="120"/>
      </w:pPr>
      <w:r>
        <w:rPr/>
        <w:t>续表</w:t>
      </w:r>
    </w:p>
    <w:p>
      <w:pPr>
        <w:pStyle w:val="BodyText"/>
        <w:spacing w:before="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37"/>
        <w:gridCol w:w="1646"/>
        <w:gridCol w:w="2036"/>
        <w:gridCol w:w="3666"/>
      </w:tblGrid>
      <w:tr>
        <w:trPr>
          <w:trHeight w:val="623" w:hRule="atLeast"/>
        </w:trPr>
        <w:tc>
          <w:tcPr>
            <w:tcW w:w="737" w:type="dxa"/>
          </w:tcPr>
          <w:p>
            <w:pPr>
              <w:pStyle w:val="TableParagraph"/>
              <w:spacing w:before="4"/>
              <w:ind w:left="13"/>
              <w:rPr>
                <w:sz w:val="24"/>
              </w:rPr>
            </w:pPr>
            <w:r>
              <w:rPr>
                <w:sz w:val="24"/>
              </w:rPr>
              <w:t>大单</w:t>
            </w:r>
          </w:p>
          <w:p>
            <w:pPr>
              <w:pStyle w:val="TableParagraph"/>
              <w:spacing w:line="288" w:lineRule="exact" w:before="4"/>
              <w:ind w:left="13"/>
              <w:rPr>
                <w:sz w:val="24"/>
              </w:rPr>
            </w:pPr>
            <w:r>
              <w:rPr>
                <w:sz w:val="24"/>
              </w:rPr>
              <w:t>元</w:t>
            </w:r>
          </w:p>
        </w:tc>
        <w:tc>
          <w:tcPr>
            <w:tcW w:w="1646" w:type="dxa"/>
          </w:tcPr>
          <w:p>
            <w:pPr>
              <w:pStyle w:val="TableParagraph"/>
              <w:spacing w:before="160"/>
              <w:ind w:left="13"/>
              <w:rPr>
                <w:sz w:val="24"/>
              </w:rPr>
            </w:pPr>
            <w:r>
              <w:rPr>
                <w:sz w:val="24"/>
              </w:rPr>
              <w:t>小单元</w:t>
            </w:r>
          </w:p>
        </w:tc>
        <w:tc>
          <w:tcPr>
            <w:tcW w:w="2036" w:type="dxa"/>
          </w:tcPr>
          <w:p>
            <w:pPr>
              <w:pStyle w:val="TableParagraph"/>
              <w:spacing w:before="160"/>
              <w:ind w:left="14"/>
              <w:rPr>
                <w:sz w:val="24"/>
              </w:rPr>
            </w:pPr>
            <w:r>
              <w:rPr>
                <w:sz w:val="24"/>
              </w:rPr>
              <w:t>细目</w:t>
            </w:r>
          </w:p>
        </w:tc>
        <w:tc>
          <w:tcPr>
            <w:tcW w:w="3666" w:type="dxa"/>
            <w:tcBorders>
              <w:right w:val="single" w:sz="12" w:space="0" w:color="EBE9D7"/>
            </w:tcBorders>
          </w:tcPr>
          <w:p>
            <w:pPr>
              <w:pStyle w:val="TableParagraph"/>
              <w:spacing w:before="160"/>
              <w:ind w:left="13"/>
              <w:rPr>
                <w:sz w:val="24"/>
              </w:rPr>
            </w:pPr>
            <w:r>
              <w:rPr>
                <w:sz w:val="24"/>
              </w:rPr>
              <w:t>要点</w:t>
            </w:r>
          </w:p>
        </w:tc>
      </w:tr>
      <w:tr>
        <w:trPr>
          <w:trHeight w:val="624" w:hRule="atLeast"/>
        </w:trPr>
        <w:tc>
          <w:tcPr>
            <w:tcW w:w="737" w:type="dxa"/>
            <w:vMerge w:val="restart"/>
          </w:tcPr>
          <w:p>
            <w:pPr>
              <w:pStyle w:val="TableParagraph"/>
              <w:rPr>
                <w:sz w:val="24"/>
              </w:rPr>
            </w:pPr>
          </w:p>
          <w:p>
            <w:pPr>
              <w:pStyle w:val="TableParagraph"/>
              <w:rPr>
                <w:sz w:val="24"/>
              </w:rPr>
            </w:pPr>
          </w:p>
          <w:p>
            <w:pPr>
              <w:pStyle w:val="TableParagraph"/>
              <w:spacing w:before="1"/>
              <w:rPr>
                <w:sz w:val="31"/>
              </w:rPr>
            </w:pPr>
          </w:p>
          <w:p>
            <w:pPr>
              <w:pStyle w:val="TableParagraph"/>
              <w:spacing w:line="242" w:lineRule="auto"/>
              <w:ind w:left="13" w:right="451"/>
              <w:jc w:val="both"/>
              <w:rPr>
                <w:sz w:val="24"/>
              </w:rPr>
            </w:pPr>
            <w:r>
              <w:rPr>
                <w:sz w:val="24"/>
              </w:rPr>
              <w:t>六呼吸系统常见疾病</w:t>
            </w:r>
          </w:p>
        </w:tc>
        <w:tc>
          <w:tcPr>
            <w:tcW w:w="1646" w:type="dxa"/>
            <w:vMerge w:val="restart"/>
          </w:tcPr>
          <w:p>
            <w:pPr>
              <w:pStyle w:val="TableParagraph"/>
              <w:rPr>
                <w:sz w:val="24"/>
              </w:rPr>
            </w:pPr>
          </w:p>
          <w:p>
            <w:pPr>
              <w:pStyle w:val="TableParagraph"/>
              <w:spacing w:line="242" w:lineRule="auto" w:before="178"/>
              <w:ind w:left="13" w:right="-29"/>
              <w:rPr>
                <w:sz w:val="24"/>
              </w:rPr>
            </w:pPr>
            <w:r>
              <w:rPr>
                <w:sz w:val="24"/>
              </w:rPr>
              <w:t>（三</w:t>
            </w:r>
            <w:r>
              <w:rPr>
                <w:spacing w:val="-63"/>
                <w:sz w:val="24"/>
              </w:rPr>
              <w:t>）</w:t>
            </w:r>
            <w:r>
              <w:rPr>
                <w:sz w:val="24"/>
              </w:rPr>
              <w:t>支气管哮喘</w:t>
            </w:r>
          </w:p>
        </w:tc>
        <w:tc>
          <w:tcPr>
            <w:tcW w:w="2036" w:type="dxa"/>
          </w:tcPr>
          <w:p>
            <w:pPr>
              <w:pStyle w:val="TableParagraph"/>
              <w:spacing w:before="159"/>
              <w:ind w:left="14"/>
              <w:rPr>
                <w:sz w:val="24"/>
              </w:rPr>
            </w:pPr>
            <w:r>
              <w:rPr>
                <w:sz w:val="24"/>
              </w:rPr>
              <w:t>1.临床基础</w:t>
            </w:r>
          </w:p>
        </w:tc>
        <w:tc>
          <w:tcPr>
            <w:tcW w:w="3666" w:type="dxa"/>
            <w:tcBorders>
              <w:right w:val="single" w:sz="12" w:space="0" w:color="EBE9D7"/>
            </w:tcBorders>
          </w:tcPr>
          <w:p>
            <w:pPr>
              <w:pStyle w:val="TableParagraph"/>
              <w:numPr>
                <w:ilvl w:val="0"/>
                <w:numId w:val="73"/>
              </w:numPr>
              <w:tabs>
                <w:tab w:pos="615" w:val="left" w:leader="none"/>
              </w:tabs>
              <w:spacing w:line="240" w:lineRule="auto" w:before="3" w:after="0"/>
              <w:ind w:left="614" w:right="0" w:hanging="602"/>
              <w:jc w:val="left"/>
              <w:rPr>
                <w:sz w:val="24"/>
              </w:rPr>
            </w:pPr>
            <w:r>
              <w:rPr>
                <w:sz w:val="24"/>
              </w:rPr>
              <w:t>临床表现与综合评估</w:t>
            </w:r>
          </w:p>
          <w:p>
            <w:pPr>
              <w:pStyle w:val="TableParagraph"/>
              <w:numPr>
                <w:ilvl w:val="0"/>
                <w:numId w:val="73"/>
              </w:numPr>
              <w:tabs>
                <w:tab w:pos="615" w:val="left" w:leader="none"/>
              </w:tabs>
              <w:spacing w:line="289" w:lineRule="exact" w:before="4" w:after="0"/>
              <w:ind w:left="614" w:right="0" w:hanging="602"/>
              <w:jc w:val="left"/>
              <w:rPr>
                <w:sz w:val="24"/>
              </w:rPr>
            </w:pPr>
            <w:r>
              <w:rPr>
                <w:sz w:val="24"/>
              </w:rPr>
              <w:t>—般治疗原则</w:t>
            </w:r>
          </w:p>
        </w:tc>
      </w:tr>
      <w:tr>
        <w:trPr>
          <w:trHeight w:val="935" w:hRule="atLeast"/>
        </w:trPr>
        <w:tc>
          <w:tcPr>
            <w:tcW w:w="737" w:type="dxa"/>
            <w:vMerge/>
            <w:tcBorders>
              <w:top w:val="nil"/>
            </w:tcBorders>
          </w:tcPr>
          <w:p>
            <w:pPr>
              <w:rPr>
                <w:sz w:val="2"/>
                <w:szCs w:val="2"/>
              </w:rPr>
            </w:pPr>
          </w:p>
        </w:tc>
        <w:tc>
          <w:tcPr>
            <w:tcW w:w="1646" w:type="dxa"/>
            <w:vMerge/>
            <w:tcBorders>
              <w:top w:val="nil"/>
            </w:tcBorders>
          </w:tcPr>
          <w:p>
            <w:pPr>
              <w:rPr>
                <w:sz w:val="2"/>
                <w:szCs w:val="2"/>
              </w:rPr>
            </w:pPr>
          </w:p>
        </w:tc>
        <w:tc>
          <w:tcPr>
            <w:tcW w:w="2036" w:type="dxa"/>
          </w:tcPr>
          <w:p>
            <w:pPr>
              <w:pStyle w:val="TableParagraph"/>
              <w:spacing w:before="8"/>
              <w:rPr>
                <w:sz w:val="24"/>
              </w:rPr>
            </w:pPr>
          </w:p>
          <w:p>
            <w:pPr>
              <w:pStyle w:val="TableParagraph"/>
              <w:ind w:left="14"/>
              <w:rPr>
                <w:sz w:val="24"/>
              </w:rPr>
            </w:pPr>
            <w:r>
              <w:rPr>
                <w:sz w:val="24"/>
              </w:rPr>
              <w:t>2.药物治疗</w:t>
            </w:r>
          </w:p>
        </w:tc>
        <w:tc>
          <w:tcPr>
            <w:tcW w:w="3666" w:type="dxa"/>
            <w:tcBorders>
              <w:right w:val="single" w:sz="12" w:space="0" w:color="EBE9D7"/>
            </w:tcBorders>
          </w:tcPr>
          <w:p>
            <w:pPr>
              <w:pStyle w:val="TableParagraph"/>
              <w:numPr>
                <w:ilvl w:val="0"/>
                <w:numId w:val="74"/>
              </w:numPr>
              <w:tabs>
                <w:tab w:pos="615" w:val="left" w:leader="none"/>
              </w:tabs>
              <w:spacing w:line="240" w:lineRule="auto" w:before="4" w:after="0"/>
              <w:ind w:left="614" w:right="0" w:hanging="602"/>
              <w:jc w:val="left"/>
              <w:rPr>
                <w:sz w:val="24"/>
              </w:rPr>
            </w:pPr>
            <w:r>
              <w:rPr>
                <w:sz w:val="24"/>
              </w:rPr>
              <w:t>药物治疗方案和合理使用</w:t>
            </w:r>
          </w:p>
          <w:p>
            <w:pPr>
              <w:pStyle w:val="TableParagraph"/>
              <w:numPr>
                <w:ilvl w:val="0"/>
                <w:numId w:val="74"/>
              </w:numPr>
              <w:tabs>
                <w:tab w:pos="615" w:val="left" w:leader="none"/>
              </w:tabs>
              <w:spacing w:line="240" w:lineRule="auto" w:before="4" w:after="0"/>
              <w:ind w:left="614" w:right="0" w:hanging="602"/>
              <w:jc w:val="left"/>
              <w:rPr>
                <w:sz w:val="24"/>
              </w:rPr>
            </w:pPr>
            <w:r>
              <w:rPr>
                <w:sz w:val="24"/>
              </w:rPr>
              <w:t>各种吸入装置的使用</w:t>
            </w:r>
          </w:p>
          <w:p>
            <w:pPr>
              <w:pStyle w:val="TableParagraph"/>
              <w:numPr>
                <w:ilvl w:val="0"/>
                <w:numId w:val="74"/>
              </w:numPr>
              <w:tabs>
                <w:tab w:pos="615" w:val="left" w:leader="none"/>
              </w:tabs>
              <w:spacing w:line="288" w:lineRule="exact" w:before="5" w:after="0"/>
              <w:ind w:left="614" w:right="0" w:hanging="602"/>
              <w:jc w:val="left"/>
              <w:rPr>
                <w:sz w:val="24"/>
              </w:rPr>
            </w:pPr>
            <w:r>
              <w:rPr>
                <w:sz w:val="24"/>
              </w:rPr>
              <w:t>用药注意事项与患者教育</w:t>
            </w:r>
          </w:p>
        </w:tc>
      </w:tr>
      <w:tr>
        <w:trPr>
          <w:trHeight w:val="624" w:hRule="atLeast"/>
        </w:trPr>
        <w:tc>
          <w:tcPr>
            <w:tcW w:w="737" w:type="dxa"/>
            <w:vMerge/>
            <w:tcBorders>
              <w:top w:val="nil"/>
            </w:tcBorders>
          </w:tcPr>
          <w:p>
            <w:pPr>
              <w:rPr>
                <w:sz w:val="2"/>
                <w:szCs w:val="2"/>
              </w:rPr>
            </w:pPr>
          </w:p>
        </w:tc>
        <w:tc>
          <w:tcPr>
            <w:tcW w:w="1646" w:type="dxa"/>
            <w:vMerge w:val="restart"/>
          </w:tcPr>
          <w:p>
            <w:pPr>
              <w:pStyle w:val="TableParagraph"/>
              <w:rPr>
                <w:sz w:val="24"/>
              </w:rPr>
            </w:pPr>
          </w:p>
          <w:p>
            <w:pPr>
              <w:pStyle w:val="TableParagraph"/>
              <w:spacing w:line="242" w:lineRule="auto" w:before="178"/>
              <w:ind w:left="13" w:right="-29"/>
              <w:rPr>
                <w:sz w:val="24"/>
              </w:rPr>
            </w:pPr>
            <w:r>
              <w:rPr>
                <w:sz w:val="24"/>
              </w:rPr>
              <w:t>（四</w:t>
            </w:r>
            <w:r>
              <w:rPr>
                <w:spacing w:val="-63"/>
                <w:sz w:val="24"/>
              </w:rPr>
              <w:t>）</w:t>
            </w:r>
            <w:r>
              <w:rPr>
                <w:sz w:val="24"/>
              </w:rPr>
              <w:t>慢性阻塞性 肺疾病</w:t>
            </w:r>
          </w:p>
        </w:tc>
        <w:tc>
          <w:tcPr>
            <w:tcW w:w="2036" w:type="dxa"/>
          </w:tcPr>
          <w:p>
            <w:pPr>
              <w:pStyle w:val="TableParagraph"/>
              <w:spacing w:before="159"/>
              <w:ind w:left="14"/>
              <w:rPr>
                <w:sz w:val="24"/>
              </w:rPr>
            </w:pPr>
            <w:r>
              <w:rPr>
                <w:sz w:val="24"/>
              </w:rPr>
              <w:t>1.临床基础</w:t>
            </w:r>
          </w:p>
        </w:tc>
        <w:tc>
          <w:tcPr>
            <w:tcW w:w="3666" w:type="dxa"/>
            <w:tcBorders>
              <w:right w:val="single" w:sz="12" w:space="0" w:color="EBE9D7"/>
            </w:tcBorders>
          </w:tcPr>
          <w:p>
            <w:pPr>
              <w:pStyle w:val="TableParagraph"/>
              <w:numPr>
                <w:ilvl w:val="0"/>
                <w:numId w:val="75"/>
              </w:numPr>
              <w:tabs>
                <w:tab w:pos="615" w:val="left" w:leader="none"/>
              </w:tabs>
              <w:spacing w:line="240" w:lineRule="auto" w:before="3" w:after="0"/>
              <w:ind w:left="614" w:right="0" w:hanging="602"/>
              <w:jc w:val="left"/>
              <w:rPr>
                <w:sz w:val="24"/>
              </w:rPr>
            </w:pPr>
            <w:r>
              <w:rPr>
                <w:sz w:val="24"/>
              </w:rPr>
              <w:t>临床表现与综合评估</w:t>
            </w:r>
          </w:p>
          <w:p>
            <w:pPr>
              <w:pStyle w:val="TableParagraph"/>
              <w:numPr>
                <w:ilvl w:val="0"/>
                <w:numId w:val="75"/>
              </w:numPr>
              <w:tabs>
                <w:tab w:pos="615" w:val="left" w:leader="none"/>
              </w:tabs>
              <w:spacing w:line="289" w:lineRule="exact" w:before="4" w:after="0"/>
              <w:ind w:left="614" w:right="0" w:hanging="602"/>
              <w:jc w:val="left"/>
              <w:rPr>
                <w:sz w:val="24"/>
              </w:rPr>
            </w:pPr>
            <w:r>
              <w:rPr>
                <w:sz w:val="24"/>
              </w:rPr>
              <w:t>—般治疗原则</w:t>
            </w:r>
          </w:p>
        </w:tc>
      </w:tr>
      <w:tr>
        <w:trPr>
          <w:trHeight w:val="935" w:hRule="atLeast"/>
        </w:trPr>
        <w:tc>
          <w:tcPr>
            <w:tcW w:w="737" w:type="dxa"/>
            <w:vMerge/>
            <w:tcBorders>
              <w:top w:val="nil"/>
            </w:tcBorders>
          </w:tcPr>
          <w:p>
            <w:pPr>
              <w:rPr>
                <w:sz w:val="2"/>
                <w:szCs w:val="2"/>
              </w:rPr>
            </w:pPr>
          </w:p>
        </w:tc>
        <w:tc>
          <w:tcPr>
            <w:tcW w:w="1646" w:type="dxa"/>
            <w:vMerge/>
            <w:tcBorders>
              <w:top w:val="nil"/>
            </w:tcBorders>
          </w:tcPr>
          <w:p>
            <w:pPr>
              <w:rPr>
                <w:sz w:val="2"/>
                <w:szCs w:val="2"/>
              </w:rPr>
            </w:pPr>
          </w:p>
        </w:tc>
        <w:tc>
          <w:tcPr>
            <w:tcW w:w="2036" w:type="dxa"/>
          </w:tcPr>
          <w:p>
            <w:pPr>
              <w:pStyle w:val="TableParagraph"/>
              <w:spacing w:before="8"/>
              <w:rPr>
                <w:sz w:val="24"/>
              </w:rPr>
            </w:pPr>
          </w:p>
          <w:p>
            <w:pPr>
              <w:pStyle w:val="TableParagraph"/>
              <w:ind w:left="14"/>
              <w:rPr>
                <w:sz w:val="24"/>
              </w:rPr>
            </w:pPr>
            <w:r>
              <w:rPr>
                <w:sz w:val="24"/>
              </w:rPr>
              <w:t>2.药物治疗</w:t>
            </w:r>
          </w:p>
        </w:tc>
        <w:tc>
          <w:tcPr>
            <w:tcW w:w="3666" w:type="dxa"/>
            <w:tcBorders>
              <w:right w:val="single" w:sz="12" w:space="0" w:color="EBE9D7"/>
            </w:tcBorders>
          </w:tcPr>
          <w:p>
            <w:pPr>
              <w:pStyle w:val="TableParagraph"/>
              <w:numPr>
                <w:ilvl w:val="0"/>
                <w:numId w:val="76"/>
              </w:numPr>
              <w:tabs>
                <w:tab w:pos="615" w:val="left" w:leader="none"/>
              </w:tabs>
              <w:spacing w:line="240" w:lineRule="auto" w:before="4" w:after="0"/>
              <w:ind w:left="614" w:right="0" w:hanging="602"/>
              <w:jc w:val="left"/>
              <w:rPr>
                <w:sz w:val="24"/>
              </w:rPr>
            </w:pPr>
            <w:r>
              <w:rPr>
                <w:sz w:val="24"/>
              </w:rPr>
              <w:t>药物治疗方案和合理使用</w:t>
            </w:r>
          </w:p>
          <w:p>
            <w:pPr>
              <w:pStyle w:val="TableParagraph"/>
              <w:numPr>
                <w:ilvl w:val="0"/>
                <w:numId w:val="76"/>
              </w:numPr>
              <w:tabs>
                <w:tab w:pos="615" w:val="left" w:leader="none"/>
              </w:tabs>
              <w:spacing w:line="240" w:lineRule="auto" w:before="4" w:after="0"/>
              <w:ind w:left="614" w:right="0" w:hanging="602"/>
              <w:jc w:val="left"/>
              <w:rPr>
                <w:sz w:val="24"/>
              </w:rPr>
            </w:pPr>
            <w:r>
              <w:rPr>
                <w:sz w:val="24"/>
              </w:rPr>
              <w:t>用药注意事项与患者教育</w:t>
            </w:r>
          </w:p>
          <w:p>
            <w:pPr>
              <w:pStyle w:val="TableParagraph"/>
              <w:numPr>
                <w:ilvl w:val="0"/>
                <w:numId w:val="76"/>
              </w:numPr>
              <w:tabs>
                <w:tab w:pos="615" w:val="left" w:leader="none"/>
              </w:tabs>
              <w:spacing w:line="288" w:lineRule="exact" w:before="5" w:after="0"/>
              <w:ind w:left="614" w:right="0" w:hanging="602"/>
              <w:jc w:val="left"/>
              <w:rPr>
                <w:sz w:val="24"/>
              </w:rPr>
            </w:pPr>
            <w:r>
              <w:rPr>
                <w:sz w:val="24"/>
              </w:rPr>
              <w:t>管理与预防</w:t>
            </w:r>
          </w:p>
        </w:tc>
      </w:tr>
      <w:tr>
        <w:trPr>
          <w:trHeight w:val="624" w:hRule="atLeast"/>
        </w:trPr>
        <w:tc>
          <w:tcPr>
            <w:tcW w:w="737" w:type="dxa"/>
            <w:vMerge/>
            <w:tcBorders>
              <w:top w:val="nil"/>
            </w:tcBorders>
          </w:tcPr>
          <w:p>
            <w:pPr>
              <w:rPr>
                <w:sz w:val="2"/>
                <w:szCs w:val="2"/>
              </w:rPr>
            </w:pPr>
          </w:p>
        </w:tc>
        <w:tc>
          <w:tcPr>
            <w:tcW w:w="1646" w:type="dxa"/>
            <w:vMerge w:val="restart"/>
          </w:tcPr>
          <w:p>
            <w:pPr>
              <w:pStyle w:val="TableParagraph"/>
              <w:rPr>
                <w:sz w:val="24"/>
              </w:rPr>
            </w:pPr>
          </w:p>
          <w:p>
            <w:pPr>
              <w:pStyle w:val="TableParagraph"/>
              <w:rPr>
                <w:sz w:val="26"/>
              </w:rPr>
            </w:pPr>
          </w:p>
          <w:p>
            <w:pPr>
              <w:pStyle w:val="TableParagraph"/>
              <w:ind w:left="13"/>
              <w:rPr>
                <w:sz w:val="24"/>
              </w:rPr>
            </w:pPr>
            <w:r>
              <w:rPr>
                <w:sz w:val="24"/>
              </w:rPr>
              <w:t>（五）肺结核</w:t>
            </w:r>
          </w:p>
        </w:tc>
        <w:tc>
          <w:tcPr>
            <w:tcW w:w="2036" w:type="dxa"/>
          </w:tcPr>
          <w:p>
            <w:pPr>
              <w:pStyle w:val="TableParagraph"/>
              <w:spacing w:before="159"/>
              <w:ind w:left="14"/>
              <w:rPr>
                <w:sz w:val="24"/>
              </w:rPr>
            </w:pPr>
            <w:r>
              <w:rPr>
                <w:sz w:val="24"/>
              </w:rPr>
              <w:t>1.临床基础</w:t>
            </w:r>
          </w:p>
        </w:tc>
        <w:tc>
          <w:tcPr>
            <w:tcW w:w="3666" w:type="dxa"/>
            <w:tcBorders>
              <w:right w:val="single" w:sz="12" w:space="0" w:color="EBE9D7"/>
            </w:tcBorders>
          </w:tcPr>
          <w:p>
            <w:pPr>
              <w:pStyle w:val="TableParagraph"/>
              <w:numPr>
                <w:ilvl w:val="0"/>
                <w:numId w:val="77"/>
              </w:numPr>
              <w:tabs>
                <w:tab w:pos="615" w:val="left" w:leader="none"/>
              </w:tabs>
              <w:spacing w:line="240" w:lineRule="auto" w:before="3" w:after="0"/>
              <w:ind w:left="614" w:right="0" w:hanging="602"/>
              <w:jc w:val="left"/>
              <w:rPr>
                <w:sz w:val="24"/>
              </w:rPr>
            </w:pPr>
            <w:r>
              <w:rPr>
                <w:sz w:val="24"/>
              </w:rPr>
              <w:t>发病机制与临床表现</w:t>
            </w:r>
          </w:p>
          <w:p>
            <w:pPr>
              <w:pStyle w:val="TableParagraph"/>
              <w:numPr>
                <w:ilvl w:val="0"/>
                <w:numId w:val="77"/>
              </w:numPr>
              <w:tabs>
                <w:tab w:pos="615" w:val="left" w:leader="none"/>
              </w:tabs>
              <w:spacing w:line="289" w:lineRule="exact" w:before="4" w:after="0"/>
              <w:ind w:left="614" w:right="0" w:hanging="602"/>
              <w:jc w:val="left"/>
              <w:rPr>
                <w:sz w:val="24"/>
              </w:rPr>
            </w:pPr>
            <w:r>
              <w:rPr>
                <w:sz w:val="24"/>
              </w:rPr>
              <w:t>—般治疗原则</w:t>
            </w:r>
          </w:p>
        </w:tc>
      </w:tr>
      <w:tr>
        <w:trPr>
          <w:trHeight w:val="935" w:hRule="atLeast"/>
        </w:trPr>
        <w:tc>
          <w:tcPr>
            <w:tcW w:w="737" w:type="dxa"/>
            <w:vMerge/>
            <w:tcBorders>
              <w:top w:val="nil"/>
            </w:tcBorders>
          </w:tcPr>
          <w:p>
            <w:pPr>
              <w:rPr>
                <w:sz w:val="2"/>
                <w:szCs w:val="2"/>
              </w:rPr>
            </w:pPr>
          </w:p>
        </w:tc>
        <w:tc>
          <w:tcPr>
            <w:tcW w:w="1646" w:type="dxa"/>
            <w:vMerge/>
            <w:tcBorders>
              <w:top w:val="nil"/>
            </w:tcBorders>
          </w:tcPr>
          <w:p>
            <w:pPr>
              <w:rPr>
                <w:sz w:val="2"/>
                <w:szCs w:val="2"/>
              </w:rPr>
            </w:pPr>
          </w:p>
        </w:tc>
        <w:tc>
          <w:tcPr>
            <w:tcW w:w="2036" w:type="dxa"/>
          </w:tcPr>
          <w:p>
            <w:pPr>
              <w:pStyle w:val="TableParagraph"/>
              <w:spacing w:before="8"/>
              <w:rPr>
                <w:sz w:val="24"/>
              </w:rPr>
            </w:pPr>
          </w:p>
          <w:p>
            <w:pPr>
              <w:pStyle w:val="TableParagraph"/>
              <w:ind w:left="14"/>
              <w:rPr>
                <w:sz w:val="24"/>
              </w:rPr>
            </w:pPr>
            <w:r>
              <w:rPr>
                <w:sz w:val="24"/>
              </w:rPr>
              <w:t>2.药物治疗</w:t>
            </w:r>
          </w:p>
        </w:tc>
        <w:tc>
          <w:tcPr>
            <w:tcW w:w="3666" w:type="dxa"/>
            <w:tcBorders>
              <w:right w:val="single" w:sz="12" w:space="0" w:color="EBE9D7"/>
            </w:tcBorders>
          </w:tcPr>
          <w:p>
            <w:pPr>
              <w:pStyle w:val="TableParagraph"/>
              <w:numPr>
                <w:ilvl w:val="0"/>
                <w:numId w:val="78"/>
              </w:numPr>
              <w:tabs>
                <w:tab w:pos="615" w:val="left" w:leader="none"/>
              </w:tabs>
              <w:spacing w:line="240" w:lineRule="auto" w:before="4" w:after="0"/>
              <w:ind w:left="614" w:right="0" w:hanging="602"/>
              <w:jc w:val="left"/>
              <w:rPr>
                <w:sz w:val="24"/>
              </w:rPr>
            </w:pPr>
            <w:r>
              <w:rPr>
                <w:sz w:val="24"/>
              </w:rPr>
              <w:t>药物治疗方案和合理使用</w:t>
            </w:r>
          </w:p>
          <w:p>
            <w:pPr>
              <w:pStyle w:val="TableParagraph"/>
              <w:numPr>
                <w:ilvl w:val="0"/>
                <w:numId w:val="78"/>
              </w:numPr>
              <w:tabs>
                <w:tab w:pos="615" w:val="left" w:leader="none"/>
              </w:tabs>
              <w:spacing w:line="240" w:lineRule="auto" w:before="4" w:after="0"/>
              <w:ind w:left="614" w:right="0" w:hanging="602"/>
              <w:jc w:val="left"/>
              <w:rPr>
                <w:sz w:val="24"/>
              </w:rPr>
            </w:pPr>
            <w:r>
              <w:rPr>
                <w:sz w:val="24"/>
              </w:rPr>
              <w:t>用药注意事项与患者教育</w:t>
            </w:r>
          </w:p>
          <w:p>
            <w:pPr>
              <w:pStyle w:val="TableParagraph"/>
              <w:numPr>
                <w:ilvl w:val="0"/>
                <w:numId w:val="78"/>
              </w:numPr>
              <w:tabs>
                <w:tab w:pos="615" w:val="left" w:leader="none"/>
              </w:tabs>
              <w:spacing w:line="288" w:lineRule="exact" w:before="5" w:after="0"/>
              <w:ind w:left="614" w:right="0" w:hanging="602"/>
              <w:jc w:val="left"/>
              <w:rPr>
                <w:sz w:val="24"/>
              </w:rPr>
            </w:pPr>
            <w:r>
              <w:rPr>
                <w:sz w:val="24"/>
              </w:rPr>
              <w:t>妊娠期结核病的治疗</w:t>
            </w:r>
          </w:p>
        </w:tc>
      </w:tr>
      <w:tr>
        <w:trPr>
          <w:trHeight w:val="1248" w:hRule="atLeast"/>
        </w:trPr>
        <w:tc>
          <w:tcPr>
            <w:tcW w:w="737" w:type="dxa"/>
            <w:vMerge w:val="restart"/>
            <w:tcBorders>
              <w:bottom w:val="single" w:sz="12" w:space="0" w:color="EBE9D7"/>
            </w:tcBorders>
          </w:tcPr>
          <w:p>
            <w:pPr>
              <w:pStyle w:val="TableParagraph"/>
              <w:spacing w:line="242" w:lineRule="auto" w:before="34"/>
              <w:ind w:left="13" w:right="451"/>
              <w:jc w:val="both"/>
              <w:rPr>
                <w:sz w:val="24"/>
              </w:rPr>
            </w:pPr>
            <w:r>
              <w:rPr>
                <w:sz w:val="24"/>
              </w:rPr>
              <w:t>七心血管系统常见疾</w:t>
            </w:r>
          </w:p>
        </w:tc>
        <w:tc>
          <w:tcPr>
            <w:tcW w:w="1646" w:type="dxa"/>
            <w:vMerge w:val="restart"/>
          </w:tcPr>
          <w:p>
            <w:pPr>
              <w:pStyle w:val="TableParagraph"/>
              <w:rPr>
                <w:sz w:val="24"/>
              </w:rPr>
            </w:pPr>
          </w:p>
          <w:p>
            <w:pPr>
              <w:pStyle w:val="TableParagraph"/>
              <w:rPr>
                <w:sz w:val="24"/>
              </w:rPr>
            </w:pPr>
          </w:p>
          <w:p>
            <w:pPr>
              <w:pStyle w:val="TableParagraph"/>
              <w:spacing w:before="5"/>
              <w:rPr>
                <w:sz w:val="26"/>
              </w:rPr>
            </w:pPr>
          </w:p>
          <w:p>
            <w:pPr>
              <w:pStyle w:val="TableParagraph"/>
              <w:ind w:left="13"/>
              <w:rPr>
                <w:sz w:val="24"/>
              </w:rPr>
            </w:pPr>
            <w:r>
              <w:rPr>
                <w:sz w:val="24"/>
              </w:rPr>
              <w:t>（―）高血压</w:t>
            </w:r>
          </w:p>
        </w:tc>
        <w:tc>
          <w:tcPr>
            <w:tcW w:w="2036" w:type="dxa"/>
          </w:tcPr>
          <w:p>
            <w:pPr>
              <w:pStyle w:val="TableParagraph"/>
              <w:rPr>
                <w:sz w:val="24"/>
              </w:rPr>
            </w:pPr>
          </w:p>
          <w:p>
            <w:pPr>
              <w:pStyle w:val="TableParagraph"/>
              <w:spacing w:before="163"/>
              <w:ind w:left="14"/>
              <w:rPr>
                <w:sz w:val="24"/>
              </w:rPr>
            </w:pPr>
            <w:r>
              <w:rPr>
                <w:sz w:val="24"/>
              </w:rPr>
              <w:t>1.临床基础</w:t>
            </w:r>
          </w:p>
        </w:tc>
        <w:tc>
          <w:tcPr>
            <w:tcW w:w="3666" w:type="dxa"/>
            <w:tcBorders>
              <w:right w:val="single" w:sz="12" w:space="0" w:color="EBE9D7"/>
            </w:tcBorders>
          </w:tcPr>
          <w:p>
            <w:pPr>
              <w:pStyle w:val="TableParagraph"/>
              <w:numPr>
                <w:ilvl w:val="0"/>
                <w:numId w:val="79"/>
              </w:numPr>
              <w:tabs>
                <w:tab w:pos="615" w:val="left" w:leader="none"/>
              </w:tabs>
              <w:spacing w:line="240" w:lineRule="auto" w:before="3" w:after="0"/>
              <w:ind w:left="614" w:right="0" w:hanging="602"/>
              <w:jc w:val="left"/>
              <w:rPr>
                <w:sz w:val="24"/>
              </w:rPr>
            </w:pPr>
            <w:r>
              <w:rPr>
                <w:sz w:val="24"/>
              </w:rPr>
              <w:t>危险因素与血压测量</w:t>
            </w:r>
          </w:p>
          <w:p>
            <w:pPr>
              <w:pStyle w:val="TableParagraph"/>
              <w:numPr>
                <w:ilvl w:val="0"/>
                <w:numId w:val="79"/>
              </w:numPr>
              <w:tabs>
                <w:tab w:pos="615" w:val="left" w:leader="none"/>
              </w:tabs>
              <w:spacing w:line="240" w:lineRule="auto" w:before="4" w:after="0"/>
              <w:ind w:left="614" w:right="0" w:hanging="602"/>
              <w:jc w:val="left"/>
              <w:rPr>
                <w:sz w:val="24"/>
              </w:rPr>
            </w:pPr>
            <w:r>
              <w:rPr>
                <w:sz w:val="24"/>
              </w:rPr>
              <w:t>诊断与分类</w:t>
            </w:r>
          </w:p>
          <w:p>
            <w:pPr>
              <w:pStyle w:val="TableParagraph"/>
              <w:numPr>
                <w:ilvl w:val="0"/>
                <w:numId w:val="79"/>
              </w:numPr>
              <w:tabs>
                <w:tab w:pos="615" w:val="left" w:leader="none"/>
              </w:tabs>
              <w:spacing w:line="240" w:lineRule="auto" w:before="5" w:after="0"/>
              <w:ind w:left="614" w:right="0" w:hanging="602"/>
              <w:jc w:val="left"/>
              <w:rPr>
                <w:sz w:val="24"/>
              </w:rPr>
            </w:pPr>
            <w:r>
              <w:rPr>
                <w:sz w:val="24"/>
              </w:rPr>
              <w:t>临床表现及并发症</w:t>
            </w:r>
          </w:p>
          <w:p>
            <w:pPr>
              <w:pStyle w:val="TableParagraph"/>
              <w:numPr>
                <w:ilvl w:val="0"/>
                <w:numId w:val="79"/>
              </w:numPr>
              <w:tabs>
                <w:tab w:pos="615" w:val="left" w:leader="none"/>
              </w:tabs>
              <w:spacing w:line="289" w:lineRule="exact" w:before="4" w:after="0"/>
              <w:ind w:left="614" w:right="0" w:hanging="602"/>
              <w:jc w:val="left"/>
              <w:rPr>
                <w:sz w:val="24"/>
              </w:rPr>
            </w:pPr>
            <w:r>
              <w:rPr>
                <w:sz w:val="24"/>
              </w:rPr>
              <w:t>一般治疗原则</w:t>
            </w:r>
          </w:p>
        </w:tc>
      </w:tr>
      <w:tr>
        <w:trPr>
          <w:trHeight w:val="935" w:hRule="atLeast"/>
        </w:trPr>
        <w:tc>
          <w:tcPr>
            <w:tcW w:w="737" w:type="dxa"/>
            <w:vMerge/>
            <w:tcBorders>
              <w:top w:val="nil"/>
              <w:bottom w:val="single" w:sz="12" w:space="0" w:color="EBE9D7"/>
            </w:tcBorders>
          </w:tcPr>
          <w:p>
            <w:pPr>
              <w:rPr>
                <w:sz w:val="2"/>
                <w:szCs w:val="2"/>
              </w:rPr>
            </w:pPr>
          </w:p>
        </w:tc>
        <w:tc>
          <w:tcPr>
            <w:tcW w:w="1646" w:type="dxa"/>
            <w:vMerge/>
            <w:tcBorders>
              <w:top w:val="nil"/>
            </w:tcBorders>
          </w:tcPr>
          <w:p>
            <w:pPr>
              <w:rPr>
                <w:sz w:val="2"/>
                <w:szCs w:val="2"/>
              </w:rPr>
            </w:pPr>
          </w:p>
        </w:tc>
        <w:tc>
          <w:tcPr>
            <w:tcW w:w="2036" w:type="dxa"/>
          </w:tcPr>
          <w:p>
            <w:pPr>
              <w:pStyle w:val="TableParagraph"/>
              <w:spacing w:before="8"/>
              <w:rPr>
                <w:sz w:val="24"/>
              </w:rPr>
            </w:pPr>
          </w:p>
          <w:p>
            <w:pPr>
              <w:pStyle w:val="TableParagraph"/>
              <w:ind w:left="14"/>
              <w:rPr>
                <w:sz w:val="24"/>
              </w:rPr>
            </w:pPr>
            <w:r>
              <w:rPr>
                <w:sz w:val="24"/>
              </w:rPr>
              <w:t>2.药物治疗</w:t>
            </w:r>
          </w:p>
        </w:tc>
        <w:tc>
          <w:tcPr>
            <w:tcW w:w="3666" w:type="dxa"/>
            <w:tcBorders>
              <w:right w:val="single" w:sz="12" w:space="0" w:color="EBE9D7"/>
            </w:tcBorders>
          </w:tcPr>
          <w:p>
            <w:pPr>
              <w:pStyle w:val="TableParagraph"/>
              <w:numPr>
                <w:ilvl w:val="0"/>
                <w:numId w:val="80"/>
              </w:numPr>
              <w:tabs>
                <w:tab w:pos="615" w:val="left" w:leader="none"/>
              </w:tabs>
              <w:spacing w:line="240" w:lineRule="auto" w:before="4" w:after="0"/>
              <w:ind w:left="614" w:right="0" w:hanging="602"/>
              <w:jc w:val="left"/>
              <w:rPr>
                <w:sz w:val="24"/>
              </w:rPr>
            </w:pPr>
            <w:r>
              <w:rPr>
                <w:sz w:val="24"/>
              </w:rPr>
              <w:t>药物治疗方案和合理使用</w:t>
            </w:r>
          </w:p>
          <w:p>
            <w:pPr>
              <w:pStyle w:val="TableParagraph"/>
              <w:numPr>
                <w:ilvl w:val="0"/>
                <w:numId w:val="80"/>
              </w:numPr>
              <w:tabs>
                <w:tab w:pos="615" w:val="left" w:leader="none"/>
              </w:tabs>
              <w:spacing w:line="240" w:lineRule="auto" w:before="4" w:after="0"/>
              <w:ind w:left="614" w:right="0" w:hanging="602"/>
              <w:jc w:val="left"/>
              <w:rPr>
                <w:sz w:val="24"/>
              </w:rPr>
            </w:pPr>
            <w:r>
              <w:rPr>
                <w:sz w:val="24"/>
              </w:rPr>
              <w:t>特殊人群的降压治疗</w:t>
            </w:r>
          </w:p>
          <w:p>
            <w:pPr>
              <w:pStyle w:val="TableParagraph"/>
              <w:numPr>
                <w:ilvl w:val="0"/>
                <w:numId w:val="80"/>
              </w:numPr>
              <w:tabs>
                <w:tab w:pos="615" w:val="left" w:leader="none"/>
              </w:tabs>
              <w:spacing w:line="288" w:lineRule="exact" w:before="5" w:after="0"/>
              <w:ind w:left="614" w:right="0" w:hanging="602"/>
              <w:jc w:val="left"/>
              <w:rPr>
                <w:sz w:val="24"/>
              </w:rPr>
            </w:pPr>
            <w:r>
              <w:rPr>
                <w:sz w:val="24"/>
              </w:rPr>
              <w:t>用药注意事项与患者教育</w:t>
            </w:r>
          </w:p>
        </w:tc>
      </w:tr>
      <w:tr>
        <w:trPr>
          <w:trHeight w:val="622" w:hRule="atLeast"/>
        </w:trPr>
        <w:tc>
          <w:tcPr>
            <w:tcW w:w="737" w:type="dxa"/>
            <w:vMerge/>
            <w:tcBorders>
              <w:top w:val="nil"/>
              <w:bottom w:val="single" w:sz="12" w:space="0" w:color="EBE9D7"/>
            </w:tcBorders>
          </w:tcPr>
          <w:p>
            <w:pPr>
              <w:rPr>
                <w:sz w:val="2"/>
                <w:szCs w:val="2"/>
              </w:rPr>
            </w:pPr>
          </w:p>
        </w:tc>
        <w:tc>
          <w:tcPr>
            <w:tcW w:w="1646" w:type="dxa"/>
            <w:tcBorders>
              <w:bottom w:val="single" w:sz="12" w:space="0" w:color="EBE9D7"/>
            </w:tcBorders>
          </w:tcPr>
          <w:p>
            <w:pPr>
              <w:pStyle w:val="TableParagraph"/>
              <w:spacing w:before="3"/>
              <w:ind w:left="13" w:right="-29"/>
              <w:rPr>
                <w:sz w:val="24"/>
              </w:rPr>
            </w:pPr>
            <w:r>
              <w:rPr>
                <w:sz w:val="24"/>
              </w:rPr>
              <w:t>（二</w:t>
            </w:r>
            <w:r>
              <w:rPr>
                <w:spacing w:val="-63"/>
                <w:sz w:val="24"/>
              </w:rPr>
              <w:t>）</w:t>
            </w:r>
            <w:r>
              <w:rPr>
                <w:sz w:val="24"/>
              </w:rPr>
              <w:t>冠状动脉</w:t>
            </w:r>
          </w:p>
          <w:p>
            <w:pPr>
              <w:pStyle w:val="TableParagraph"/>
              <w:spacing w:line="287" w:lineRule="exact" w:before="4"/>
              <w:ind w:left="13"/>
              <w:rPr>
                <w:sz w:val="24"/>
              </w:rPr>
            </w:pPr>
            <w:r>
              <w:rPr>
                <w:sz w:val="24"/>
              </w:rPr>
              <w:t>粥 样硬化性心</w:t>
            </w:r>
          </w:p>
        </w:tc>
        <w:tc>
          <w:tcPr>
            <w:tcW w:w="2036" w:type="dxa"/>
            <w:tcBorders>
              <w:bottom w:val="single" w:sz="12" w:space="0" w:color="EBE9D7"/>
            </w:tcBorders>
          </w:tcPr>
          <w:p>
            <w:pPr>
              <w:pStyle w:val="TableParagraph"/>
              <w:spacing w:before="159"/>
              <w:ind w:left="14"/>
              <w:rPr>
                <w:sz w:val="24"/>
              </w:rPr>
            </w:pPr>
            <w:r>
              <w:rPr>
                <w:sz w:val="24"/>
              </w:rPr>
              <w:t>1.临床基础</w:t>
            </w:r>
          </w:p>
        </w:tc>
        <w:tc>
          <w:tcPr>
            <w:tcW w:w="3666" w:type="dxa"/>
            <w:tcBorders>
              <w:bottom w:val="single" w:sz="12" w:space="0" w:color="EBE9D7"/>
              <w:right w:val="single" w:sz="12" w:space="0" w:color="EBE9D7"/>
            </w:tcBorders>
          </w:tcPr>
          <w:p>
            <w:pPr>
              <w:pStyle w:val="TableParagraph"/>
              <w:numPr>
                <w:ilvl w:val="0"/>
                <w:numId w:val="81"/>
              </w:numPr>
              <w:tabs>
                <w:tab w:pos="615" w:val="left" w:leader="none"/>
              </w:tabs>
              <w:spacing w:line="240" w:lineRule="auto" w:before="3" w:after="0"/>
              <w:ind w:left="614" w:right="0" w:hanging="602"/>
              <w:jc w:val="left"/>
              <w:rPr>
                <w:sz w:val="24"/>
              </w:rPr>
            </w:pPr>
            <w:r>
              <w:rPr>
                <w:sz w:val="24"/>
              </w:rPr>
              <w:t>临床表现与分类</w:t>
            </w:r>
          </w:p>
          <w:p>
            <w:pPr>
              <w:pStyle w:val="TableParagraph"/>
              <w:numPr>
                <w:ilvl w:val="0"/>
                <w:numId w:val="81"/>
              </w:numPr>
              <w:tabs>
                <w:tab w:pos="615" w:val="left" w:leader="none"/>
              </w:tabs>
              <w:spacing w:line="287" w:lineRule="exact" w:before="4" w:after="0"/>
              <w:ind w:left="614" w:right="0" w:hanging="602"/>
              <w:jc w:val="left"/>
              <w:rPr>
                <w:sz w:val="24"/>
              </w:rPr>
            </w:pPr>
            <w:r>
              <w:rPr>
                <w:sz w:val="24"/>
              </w:rPr>
              <w:t>诊断与辅助检查</w:t>
            </w:r>
          </w:p>
        </w:tc>
      </w:tr>
    </w:tbl>
    <w:p>
      <w:pPr>
        <w:spacing w:after="0" w:line="287" w:lineRule="exact"/>
        <w:jc w:val="lef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37"/>
        <w:gridCol w:w="1646"/>
        <w:gridCol w:w="2036"/>
        <w:gridCol w:w="3666"/>
        <w:gridCol w:w="1198"/>
      </w:tblGrid>
      <w:tr>
        <w:trPr>
          <w:trHeight w:val="920"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37"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95" w:lineRule="exact"/>
              <w:ind w:left="6"/>
              <w:rPr>
                <w:sz w:val="24"/>
              </w:rPr>
            </w:pPr>
            <w:r>
              <w:rPr>
                <w:sz w:val="24"/>
              </w:rPr>
              <w:t>病</w:t>
            </w:r>
          </w:p>
        </w:tc>
        <w:tc>
          <w:tcPr>
            <w:tcW w:w="1646" w:type="dxa"/>
            <w:tcBorders>
              <w:top w:val="single" w:sz="18" w:space="0" w:color="76746C"/>
              <w:left w:val="single" w:sz="12" w:space="0" w:color="76746C"/>
              <w:bottom w:val="single" w:sz="12" w:space="0" w:color="76746C"/>
              <w:right w:val="single" w:sz="12" w:space="0" w:color="76746C"/>
            </w:tcBorders>
          </w:tcPr>
          <w:p>
            <w:pPr>
              <w:pStyle w:val="TableParagraph"/>
              <w:spacing w:line="295" w:lineRule="exact"/>
              <w:ind w:left="6"/>
              <w:rPr>
                <w:sz w:val="24"/>
              </w:rPr>
            </w:pPr>
            <w:r>
              <w:rPr>
                <w:sz w:val="24"/>
              </w:rPr>
              <w:t>脏病</w:t>
            </w:r>
          </w:p>
        </w:tc>
        <w:tc>
          <w:tcPr>
            <w:tcW w:w="2036" w:type="dxa"/>
            <w:tcBorders>
              <w:top w:val="single" w:sz="18" w:space="0" w:color="76746C"/>
              <w:left w:val="single" w:sz="12" w:space="0" w:color="76746C"/>
              <w:bottom w:val="single" w:sz="12" w:space="0" w:color="76746C"/>
              <w:right w:val="single" w:sz="12" w:space="0" w:color="76746C"/>
            </w:tcBorders>
          </w:tcPr>
          <w:p>
            <w:pPr>
              <w:pStyle w:val="TableParagraph"/>
              <w:spacing w:before="4"/>
              <w:rPr>
                <w:sz w:val="23"/>
              </w:rPr>
            </w:pPr>
          </w:p>
          <w:p>
            <w:pPr>
              <w:pStyle w:val="TableParagraph"/>
              <w:ind w:left="7"/>
              <w:rPr>
                <w:sz w:val="24"/>
              </w:rPr>
            </w:pPr>
            <w:r>
              <w:rPr>
                <w:sz w:val="24"/>
              </w:rPr>
              <w:t>2.药物治疗</w:t>
            </w:r>
          </w:p>
        </w:tc>
        <w:tc>
          <w:tcPr>
            <w:tcW w:w="3666"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82"/>
              </w:numPr>
              <w:tabs>
                <w:tab w:pos="608" w:val="left" w:leader="none"/>
              </w:tabs>
              <w:spacing w:line="295" w:lineRule="exact" w:before="0" w:after="0"/>
              <w:ind w:left="607" w:right="0" w:hanging="602"/>
              <w:jc w:val="left"/>
              <w:rPr>
                <w:sz w:val="24"/>
              </w:rPr>
            </w:pPr>
            <w:r>
              <w:rPr>
                <w:sz w:val="24"/>
              </w:rPr>
              <w:t>药物治疗方案和合理使用</w:t>
            </w:r>
          </w:p>
          <w:p>
            <w:pPr>
              <w:pStyle w:val="TableParagraph"/>
              <w:numPr>
                <w:ilvl w:val="0"/>
                <w:numId w:val="82"/>
              </w:numPr>
              <w:tabs>
                <w:tab w:pos="608" w:val="left" w:leader="none"/>
              </w:tabs>
              <w:spacing w:line="240" w:lineRule="auto" w:before="4" w:after="0"/>
              <w:ind w:left="607" w:right="0" w:hanging="602"/>
              <w:jc w:val="left"/>
              <w:rPr>
                <w:sz w:val="24"/>
              </w:rPr>
            </w:pPr>
            <w:r>
              <w:rPr>
                <w:sz w:val="24"/>
              </w:rPr>
              <w:t>—级预防与二级预防</w:t>
            </w:r>
          </w:p>
          <w:p>
            <w:pPr>
              <w:pStyle w:val="TableParagraph"/>
              <w:numPr>
                <w:ilvl w:val="0"/>
                <w:numId w:val="82"/>
              </w:numPr>
              <w:tabs>
                <w:tab w:pos="608" w:val="left" w:leader="none"/>
              </w:tabs>
              <w:spacing w:line="290" w:lineRule="exact" w:before="5" w:after="0"/>
              <w:ind w:left="607" w:right="0" w:hanging="602"/>
              <w:jc w:val="left"/>
              <w:rPr>
                <w:sz w:val="24"/>
              </w:rPr>
            </w:pPr>
            <w:r>
              <w:rPr>
                <w:sz w:val="24"/>
              </w:rPr>
              <w:t>患者教育</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37" w:type="dxa"/>
            <w:vMerge/>
            <w:tcBorders>
              <w:top w:val="nil"/>
              <w:left w:val="single" w:sz="12" w:space="0" w:color="76746C"/>
              <w:bottom w:val="single" w:sz="12" w:space="0" w:color="EBE9D7"/>
              <w:right w:val="single" w:sz="12" w:space="0" w:color="76746C"/>
            </w:tcBorders>
          </w:tcPr>
          <w:p>
            <w:pPr>
              <w:rPr>
                <w:sz w:val="2"/>
                <w:szCs w:val="2"/>
              </w:rPr>
            </w:pPr>
          </w:p>
        </w:tc>
        <w:tc>
          <w:tcPr>
            <w:tcW w:w="1646"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1"/>
              <w:rPr>
                <w:sz w:val="26"/>
              </w:rPr>
            </w:pPr>
          </w:p>
          <w:p>
            <w:pPr>
              <w:pStyle w:val="TableParagraph"/>
              <w:ind w:left="6" w:right="-15"/>
              <w:rPr>
                <w:sz w:val="24"/>
              </w:rPr>
            </w:pPr>
            <w:r>
              <w:rPr>
                <w:sz w:val="24"/>
              </w:rPr>
              <w:t>（三</w:t>
            </w:r>
            <w:r>
              <w:rPr>
                <w:spacing w:val="-63"/>
                <w:sz w:val="24"/>
              </w:rPr>
              <w:t>）</w:t>
            </w:r>
            <w:r>
              <w:rPr>
                <w:spacing w:val="-3"/>
                <w:sz w:val="24"/>
              </w:rPr>
              <w:t>血脂异常</w:t>
            </w:r>
          </w:p>
        </w:tc>
        <w:tc>
          <w:tcPr>
            <w:tcW w:w="2036"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666"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83"/>
              </w:numPr>
              <w:tabs>
                <w:tab w:pos="608" w:val="left" w:leader="none"/>
              </w:tabs>
              <w:spacing w:line="240" w:lineRule="auto" w:before="3" w:after="0"/>
              <w:ind w:left="607" w:right="0" w:hanging="602"/>
              <w:jc w:val="left"/>
              <w:rPr>
                <w:sz w:val="24"/>
              </w:rPr>
            </w:pPr>
            <w:r>
              <w:rPr>
                <w:sz w:val="24"/>
              </w:rPr>
              <w:t>分类与心血管危险评估</w:t>
            </w:r>
          </w:p>
          <w:p>
            <w:pPr>
              <w:pStyle w:val="TableParagraph"/>
              <w:numPr>
                <w:ilvl w:val="0"/>
                <w:numId w:val="83"/>
              </w:numPr>
              <w:tabs>
                <w:tab w:pos="608" w:val="left" w:leader="none"/>
              </w:tabs>
              <w:spacing w:line="288" w:lineRule="exact" w:before="5" w:after="0"/>
              <w:ind w:left="607"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37" w:type="dxa"/>
            <w:vMerge/>
            <w:tcBorders>
              <w:top w:val="nil"/>
              <w:left w:val="single" w:sz="12" w:space="0" w:color="76746C"/>
              <w:bottom w:val="single" w:sz="12" w:space="0" w:color="EBE9D7"/>
              <w:right w:val="single" w:sz="12" w:space="0" w:color="76746C"/>
            </w:tcBorders>
          </w:tcPr>
          <w:p>
            <w:pPr>
              <w:rPr>
                <w:sz w:val="2"/>
                <w:szCs w:val="2"/>
              </w:rPr>
            </w:pPr>
          </w:p>
        </w:tc>
        <w:tc>
          <w:tcPr>
            <w:tcW w:w="1646" w:type="dxa"/>
            <w:vMerge/>
            <w:tcBorders>
              <w:top w:val="nil"/>
              <w:left w:val="single" w:sz="12" w:space="0" w:color="76746C"/>
              <w:bottom w:val="single" w:sz="12" w:space="0" w:color="EBE9D7"/>
              <w:right w:val="single" w:sz="12" w:space="0" w:color="76746C"/>
            </w:tcBorders>
          </w:tcPr>
          <w:p>
            <w:pPr>
              <w:rPr>
                <w:sz w:val="2"/>
                <w:szCs w:val="2"/>
              </w:rPr>
            </w:pPr>
          </w:p>
        </w:tc>
        <w:tc>
          <w:tcPr>
            <w:tcW w:w="2036" w:type="dxa"/>
            <w:tcBorders>
              <w:top w:val="single" w:sz="12" w:space="0" w:color="76746C"/>
              <w:left w:val="single" w:sz="12" w:space="0" w:color="76746C"/>
              <w:bottom w:val="single" w:sz="12" w:space="0" w:color="EBE9D7"/>
              <w:right w:val="single" w:sz="12" w:space="0" w:color="76746C"/>
            </w:tcBorders>
          </w:tcPr>
          <w:p>
            <w:pPr>
              <w:pStyle w:val="TableParagraph"/>
              <w:spacing w:before="6"/>
              <w:rPr>
                <w:sz w:val="24"/>
              </w:rPr>
            </w:pPr>
          </w:p>
          <w:p>
            <w:pPr>
              <w:pStyle w:val="TableParagraph"/>
              <w:spacing w:before="1"/>
              <w:ind w:left="7"/>
              <w:rPr>
                <w:sz w:val="24"/>
              </w:rPr>
            </w:pPr>
            <w:r>
              <w:rPr>
                <w:sz w:val="24"/>
              </w:rPr>
              <w:t>2+药物治疗</w:t>
            </w:r>
          </w:p>
        </w:tc>
        <w:tc>
          <w:tcPr>
            <w:tcW w:w="3666"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84"/>
              </w:numPr>
              <w:tabs>
                <w:tab w:pos="608" w:val="left" w:leader="none"/>
              </w:tabs>
              <w:spacing w:line="240" w:lineRule="auto" w:before="2" w:after="0"/>
              <w:ind w:left="607" w:right="0" w:hanging="602"/>
              <w:jc w:val="left"/>
              <w:rPr>
                <w:sz w:val="24"/>
              </w:rPr>
            </w:pPr>
            <w:r>
              <w:rPr>
                <w:sz w:val="24"/>
              </w:rPr>
              <w:t>药物治疗方案和合理使用</w:t>
            </w:r>
          </w:p>
          <w:p>
            <w:pPr>
              <w:pStyle w:val="TableParagraph"/>
              <w:numPr>
                <w:ilvl w:val="0"/>
                <w:numId w:val="84"/>
              </w:numPr>
              <w:tabs>
                <w:tab w:pos="608" w:val="left" w:leader="none"/>
              </w:tabs>
              <w:spacing w:line="240" w:lineRule="auto" w:before="5" w:after="0"/>
              <w:ind w:left="607" w:right="0" w:hanging="602"/>
              <w:jc w:val="left"/>
              <w:rPr>
                <w:sz w:val="24"/>
              </w:rPr>
            </w:pPr>
            <w:r>
              <w:rPr>
                <w:sz w:val="24"/>
              </w:rPr>
              <w:t>特殊人群血脂异常的管理</w:t>
            </w:r>
          </w:p>
          <w:p>
            <w:pPr>
              <w:pStyle w:val="TableParagraph"/>
              <w:numPr>
                <w:ilvl w:val="0"/>
                <w:numId w:val="84"/>
              </w:numPr>
              <w:tabs>
                <w:tab w:pos="608" w:val="left" w:leader="none"/>
              </w:tabs>
              <w:spacing w:line="290" w:lineRule="exact" w:before="4" w:after="0"/>
              <w:ind w:left="607"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2"/>
        </w:rPr>
      </w:pPr>
    </w:p>
    <w:p>
      <w:pPr>
        <w:pStyle w:val="BodyText"/>
        <w:spacing w:before="66"/>
        <w:ind w:left="120"/>
      </w:pPr>
      <w:r>
        <w:rPr/>
        <w:t>续表</w:t>
      </w:r>
    </w:p>
    <w:p>
      <w:pPr>
        <w:pStyle w:val="BodyText"/>
        <w:spacing w:before="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49"/>
        <w:gridCol w:w="1631"/>
        <w:gridCol w:w="2032"/>
        <w:gridCol w:w="3673"/>
      </w:tblGrid>
      <w:tr>
        <w:trPr>
          <w:trHeight w:val="311" w:hRule="atLeast"/>
        </w:trPr>
        <w:tc>
          <w:tcPr>
            <w:tcW w:w="749" w:type="dxa"/>
          </w:tcPr>
          <w:p>
            <w:pPr>
              <w:pStyle w:val="TableParagraph"/>
              <w:spacing w:line="288" w:lineRule="exact" w:before="4"/>
              <w:ind w:left="13" w:right="-29"/>
              <w:rPr>
                <w:sz w:val="24"/>
              </w:rPr>
            </w:pPr>
            <w:r>
              <w:rPr>
                <w:sz w:val="24"/>
              </w:rPr>
              <w:t>大单元</w:t>
            </w:r>
          </w:p>
        </w:tc>
        <w:tc>
          <w:tcPr>
            <w:tcW w:w="1631" w:type="dxa"/>
          </w:tcPr>
          <w:p>
            <w:pPr>
              <w:pStyle w:val="TableParagraph"/>
              <w:spacing w:line="288" w:lineRule="exact" w:before="4"/>
              <w:ind w:left="13"/>
              <w:rPr>
                <w:sz w:val="24"/>
              </w:rPr>
            </w:pPr>
            <w:r>
              <w:rPr>
                <w:sz w:val="24"/>
              </w:rPr>
              <w:t>小单元</w:t>
            </w:r>
          </w:p>
        </w:tc>
        <w:tc>
          <w:tcPr>
            <w:tcW w:w="2032" w:type="dxa"/>
          </w:tcPr>
          <w:p>
            <w:pPr>
              <w:pStyle w:val="TableParagraph"/>
              <w:spacing w:line="288" w:lineRule="exact" w:before="4"/>
              <w:ind w:left="14"/>
              <w:rPr>
                <w:sz w:val="24"/>
              </w:rPr>
            </w:pPr>
            <w:r>
              <w:rPr>
                <w:sz w:val="24"/>
              </w:rPr>
              <w:t>细目</w:t>
            </w:r>
          </w:p>
        </w:tc>
        <w:tc>
          <w:tcPr>
            <w:tcW w:w="3673" w:type="dxa"/>
            <w:tcBorders>
              <w:right w:val="single" w:sz="12" w:space="0" w:color="EBE9D7"/>
            </w:tcBorders>
          </w:tcPr>
          <w:p>
            <w:pPr>
              <w:pStyle w:val="TableParagraph"/>
              <w:spacing w:line="288" w:lineRule="exact" w:before="4"/>
              <w:ind w:left="13"/>
              <w:rPr>
                <w:sz w:val="24"/>
              </w:rPr>
            </w:pPr>
            <w:r>
              <w:rPr>
                <w:sz w:val="24"/>
              </w:rPr>
              <w:t>要点</w:t>
            </w:r>
          </w:p>
        </w:tc>
      </w:tr>
      <w:tr>
        <w:trPr>
          <w:trHeight w:val="936" w:hRule="atLeast"/>
        </w:trPr>
        <w:tc>
          <w:tcPr>
            <w:tcW w:w="749" w:type="dxa"/>
            <w:vMerge w:val="restart"/>
          </w:tcPr>
          <w:p>
            <w:pPr>
              <w:pStyle w:val="TableParagraph"/>
              <w:rPr>
                <w:sz w:val="24"/>
              </w:rPr>
            </w:pPr>
          </w:p>
          <w:p>
            <w:pPr>
              <w:pStyle w:val="TableParagraph"/>
              <w:spacing w:before="7"/>
              <w:rPr>
                <w:sz w:val="18"/>
              </w:rPr>
            </w:pPr>
          </w:p>
          <w:p>
            <w:pPr>
              <w:pStyle w:val="TableParagraph"/>
              <w:spacing w:line="242" w:lineRule="auto"/>
              <w:ind w:left="13" w:right="463"/>
              <w:jc w:val="both"/>
              <w:rPr>
                <w:sz w:val="24"/>
              </w:rPr>
            </w:pPr>
            <w:r>
              <w:rPr>
                <w:sz w:val="24"/>
              </w:rPr>
              <w:t>七心血管系统常见疾病</w:t>
            </w:r>
          </w:p>
        </w:tc>
        <w:tc>
          <w:tcPr>
            <w:tcW w:w="1631" w:type="dxa"/>
            <w:vMerge w:val="restart"/>
          </w:tcPr>
          <w:p>
            <w:pPr>
              <w:pStyle w:val="TableParagraph"/>
              <w:rPr>
                <w:sz w:val="24"/>
              </w:rPr>
            </w:pPr>
          </w:p>
          <w:p>
            <w:pPr>
              <w:pStyle w:val="TableParagraph"/>
              <w:rPr>
                <w:sz w:val="26"/>
              </w:rPr>
            </w:pPr>
          </w:p>
          <w:p>
            <w:pPr>
              <w:pStyle w:val="TableParagraph"/>
              <w:ind w:left="13" w:right="-15"/>
              <w:rPr>
                <w:sz w:val="24"/>
              </w:rPr>
            </w:pPr>
            <w:r>
              <w:rPr>
                <w:sz w:val="24"/>
              </w:rPr>
              <w:t>（四</w:t>
            </w:r>
            <w:r>
              <w:rPr>
                <w:spacing w:val="-80"/>
                <w:sz w:val="24"/>
              </w:rPr>
              <w:t>）</w:t>
            </w:r>
            <w:r>
              <w:rPr>
                <w:spacing w:val="-5"/>
                <w:sz w:val="24"/>
              </w:rPr>
              <w:t>心力衰竭</w:t>
            </w:r>
          </w:p>
        </w:tc>
        <w:tc>
          <w:tcPr>
            <w:tcW w:w="2032" w:type="dxa"/>
          </w:tcPr>
          <w:p>
            <w:pPr>
              <w:pStyle w:val="TableParagraph"/>
              <w:spacing w:before="7"/>
              <w:rPr>
                <w:sz w:val="24"/>
              </w:rPr>
            </w:pPr>
          </w:p>
          <w:p>
            <w:pPr>
              <w:pStyle w:val="TableParagraph"/>
              <w:ind w:left="14"/>
              <w:rPr>
                <w:sz w:val="24"/>
              </w:rPr>
            </w:pPr>
            <w:r>
              <w:rPr>
                <w:sz w:val="24"/>
              </w:rPr>
              <w:t>1.临床基础</w:t>
            </w:r>
          </w:p>
        </w:tc>
        <w:tc>
          <w:tcPr>
            <w:tcW w:w="3673" w:type="dxa"/>
            <w:tcBorders>
              <w:right w:val="single" w:sz="12" w:space="0" w:color="EBE9D7"/>
            </w:tcBorders>
          </w:tcPr>
          <w:p>
            <w:pPr>
              <w:pStyle w:val="TableParagraph"/>
              <w:numPr>
                <w:ilvl w:val="0"/>
                <w:numId w:val="85"/>
              </w:numPr>
              <w:tabs>
                <w:tab w:pos="614" w:val="left" w:leader="none"/>
              </w:tabs>
              <w:spacing w:line="240" w:lineRule="auto" w:before="3" w:after="0"/>
              <w:ind w:left="614" w:right="0" w:hanging="601"/>
              <w:jc w:val="left"/>
              <w:rPr>
                <w:sz w:val="24"/>
              </w:rPr>
            </w:pPr>
            <w:r>
              <w:rPr>
                <w:sz w:val="24"/>
              </w:rPr>
              <w:t>临床表现与分类</w:t>
            </w:r>
          </w:p>
          <w:p>
            <w:pPr>
              <w:pStyle w:val="TableParagraph"/>
              <w:numPr>
                <w:ilvl w:val="0"/>
                <w:numId w:val="85"/>
              </w:numPr>
              <w:tabs>
                <w:tab w:pos="614" w:val="left" w:leader="none"/>
              </w:tabs>
              <w:spacing w:line="240" w:lineRule="auto" w:before="4" w:after="0"/>
              <w:ind w:left="614" w:right="0" w:hanging="601"/>
              <w:jc w:val="left"/>
              <w:rPr>
                <w:sz w:val="24"/>
              </w:rPr>
            </w:pPr>
            <w:r>
              <w:rPr>
                <w:sz w:val="24"/>
              </w:rPr>
              <w:t>心力衰竭的预防</w:t>
            </w:r>
          </w:p>
          <w:p>
            <w:pPr>
              <w:pStyle w:val="TableParagraph"/>
              <w:numPr>
                <w:ilvl w:val="0"/>
                <w:numId w:val="85"/>
              </w:numPr>
              <w:tabs>
                <w:tab w:pos="614" w:val="left" w:leader="none"/>
              </w:tabs>
              <w:spacing w:line="289" w:lineRule="exact" w:before="5" w:after="0"/>
              <w:ind w:left="614" w:right="0" w:hanging="601"/>
              <w:jc w:val="left"/>
              <w:rPr>
                <w:sz w:val="24"/>
              </w:rPr>
            </w:pPr>
            <w:r>
              <w:rPr>
                <w:sz w:val="24"/>
              </w:rPr>
              <w:t>一般治疗原则</w:t>
            </w:r>
          </w:p>
        </w:tc>
      </w:tr>
      <w:tr>
        <w:trPr>
          <w:trHeight w:val="623" w:hRule="atLeast"/>
        </w:trPr>
        <w:tc>
          <w:tcPr>
            <w:tcW w:w="749" w:type="dxa"/>
            <w:vMerge/>
            <w:tcBorders>
              <w:top w:val="nil"/>
            </w:tcBorders>
          </w:tcPr>
          <w:p>
            <w:pPr>
              <w:rPr>
                <w:sz w:val="2"/>
                <w:szCs w:val="2"/>
              </w:rPr>
            </w:pPr>
          </w:p>
        </w:tc>
        <w:tc>
          <w:tcPr>
            <w:tcW w:w="1631" w:type="dxa"/>
            <w:vMerge/>
            <w:tcBorders>
              <w:top w:val="nil"/>
            </w:tcBorders>
          </w:tcPr>
          <w:p>
            <w:pPr>
              <w:rPr>
                <w:sz w:val="2"/>
                <w:szCs w:val="2"/>
              </w:rPr>
            </w:pPr>
          </w:p>
        </w:tc>
        <w:tc>
          <w:tcPr>
            <w:tcW w:w="2032" w:type="dxa"/>
          </w:tcPr>
          <w:p>
            <w:pPr>
              <w:pStyle w:val="TableParagraph"/>
              <w:spacing w:before="160"/>
              <w:ind w:left="14"/>
              <w:rPr>
                <w:sz w:val="24"/>
              </w:rPr>
            </w:pPr>
            <w:r>
              <w:rPr>
                <w:sz w:val="24"/>
              </w:rPr>
              <w:t>2.药物治疗</w:t>
            </w:r>
          </w:p>
        </w:tc>
        <w:tc>
          <w:tcPr>
            <w:tcW w:w="3673" w:type="dxa"/>
            <w:tcBorders>
              <w:right w:val="single" w:sz="12" w:space="0" w:color="EBE9D7"/>
            </w:tcBorders>
          </w:tcPr>
          <w:p>
            <w:pPr>
              <w:pStyle w:val="TableParagraph"/>
              <w:numPr>
                <w:ilvl w:val="0"/>
                <w:numId w:val="86"/>
              </w:numPr>
              <w:tabs>
                <w:tab w:pos="614" w:val="left" w:leader="none"/>
              </w:tabs>
              <w:spacing w:line="240" w:lineRule="auto" w:before="4" w:after="0"/>
              <w:ind w:left="614" w:right="0" w:hanging="601"/>
              <w:jc w:val="left"/>
              <w:rPr>
                <w:sz w:val="24"/>
              </w:rPr>
            </w:pPr>
            <w:r>
              <w:rPr>
                <w:sz w:val="24"/>
              </w:rPr>
              <w:t>药物治疗方案和合理使用</w:t>
            </w:r>
          </w:p>
          <w:p>
            <w:pPr>
              <w:pStyle w:val="TableParagraph"/>
              <w:numPr>
                <w:ilvl w:val="0"/>
                <w:numId w:val="86"/>
              </w:numPr>
              <w:tabs>
                <w:tab w:pos="614" w:val="left" w:leader="none"/>
              </w:tabs>
              <w:spacing w:line="288" w:lineRule="exact" w:before="4" w:after="0"/>
              <w:ind w:left="614" w:right="0" w:hanging="601"/>
              <w:jc w:val="left"/>
              <w:rPr>
                <w:sz w:val="24"/>
              </w:rPr>
            </w:pPr>
            <w:r>
              <w:rPr>
                <w:sz w:val="24"/>
              </w:rPr>
              <w:t>用药注意事项与患者教育</w:t>
            </w:r>
          </w:p>
        </w:tc>
      </w:tr>
      <w:tr>
        <w:trPr>
          <w:trHeight w:val="624" w:hRule="atLeast"/>
        </w:trPr>
        <w:tc>
          <w:tcPr>
            <w:tcW w:w="749" w:type="dxa"/>
            <w:vMerge/>
            <w:tcBorders>
              <w:top w:val="nil"/>
            </w:tcBorders>
          </w:tcPr>
          <w:p>
            <w:pPr>
              <w:rPr>
                <w:sz w:val="2"/>
                <w:szCs w:val="2"/>
              </w:rPr>
            </w:pPr>
          </w:p>
        </w:tc>
        <w:tc>
          <w:tcPr>
            <w:tcW w:w="1631" w:type="dxa"/>
            <w:vMerge w:val="restart"/>
          </w:tcPr>
          <w:p>
            <w:pPr>
              <w:pStyle w:val="TableParagraph"/>
              <w:rPr>
                <w:sz w:val="24"/>
              </w:rPr>
            </w:pPr>
          </w:p>
          <w:p>
            <w:pPr>
              <w:pStyle w:val="TableParagraph"/>
              <w:spacing w:before="178"/>
              <w:ind w:left="13" w:right="-15"/>
              <w:rPr>
                <w:sz w:val="24"/>
              </w:rPr>
            </w:pPr>
            <w:r>
              <w:rPr>
                <w:sz w:val="24"/>
              </w:rPr>
              <w:t>（五</w:t>
            </w:r>
            <w:r>
              <w:rPr>
                <w:spacing w:val="-80"/>
                <w:sz w:val="24"/>
              </w:rPr>
              <w:t>）</w:t>
            </w:r>
            <w:r>
              <w:rPr>
                <w:spacing w:val="-5"/>
                <w:sz w:val="24"/>
              </w:rPr>
              <w:t>心房颤动</w:t>
            </w:r>
          </w:p>
        </w:tc>
        <w:tc>
          <w:tcPr>
            <w:tcW w:w="2032" w:type="dxa"/>
          </w:tcPr>
          <w:p>
            <w:pPr>
              <w:pStyle w:val="TableParagraph"/>
              <w:spacing w:before="159"/>
              <w:ind w:left="14"/>
              <w:rPr>
                <w:sz w:val="24"/>
              </w:rPr>
            </w:pPr>
            <w:r>
              <w:rPr>
                <w:sz w:val="24"/>
              </w:rPr>
              <w:t>1.临床基础</w:t>
            </w:r>
          </w:p>
        </w:tc>
        <w:tc>
          <w:tcPr>
            <w:tcW w:w="3673" w:type="dxa"/>
            <w:tcBorders>
              <w:right w:val="single" w:sz="12" w:space="0" w:color="EBE9D7"/>
            </w:tcBorders>
          </w:tcPr>
          <w:p>
            <w:pPr>
              <w:pStyle w:val="TableParagraph"/>
              <w:numPr>
                <w:ilvl w:val="0"/>
                <w:numId w:val="87"/>
              </w:numPr>
              <w:tabs>
                <w:tab w:pos="614" w:val="left" w:leader="none"/>
              </w:tabs>
              <w:spacing w:line="240" w:lineRule="auto" w:before="3" w:after="0"/>
              <w:ind w:left="614" w:right="0" w:hanging="601"/>
              <w:jc w:val="left"/>
              <w:rPr>
                <w:sz w:val="24"/>
              </w:rPr>
            </w:pPr>
            <w:r>
              <w:rPr>
                <w:sz w:val="24"/>
              </w:rPr>
              <w:t>临床表现与分类</w:t>
            </w:r>
          </w:p>
          <w:p>
            <w:pPr>
              <w:pStyle w:val="TableParagraph"/>
              <w:numPr>
                <w:ilvl w:val="0"/>
                <w:numId w:val="87"/>
              </w:numPr>
              <w:tabs>
                <w:tab w:pos="614" w:val="left" w:leader="none"/>
              </w:tabs>
              <w:spacing w:line="289" w:lineRule="exact" w:before="4" w:after="0"/>
              <w:ind w:left="614" w:right="0" w:hanging="601"/>
              <w:jc w:val="left"/>
              <w:rPr>
                <w:sz w:val="24"/>
              </w:rPr>
            </w:pPr>
            <w:r>
              <w:rPr>
                <w:sz w:val="24"/>
              </w:rPr>
              <w:t>—般治疗原则</w:t>
            </w:r>
          </w:p>
        </w:tc>
      </w:tr>
      <w:tr>
        <w:trPr>
          <w:trHeight w:val="623" w:hRule="atLeast"/>
        </w:trPr>
        <w:tc>
          <w:tcPr>
            <w:tcW w:w="749" w:type="dxa"/>
            <w:vMerge/>
            <w:tcBorders>
              <w:top w:val="nil"/>
            </w:tcBorders>
          </w:tcPr>
          <w:p>
            <w:pPr>
              <w:rPr>
                <w:sz w:val="2"/>
                <w:szCs w:val="2"/>
              </w:rPr>
            </w:pPr>
          </w:p>
        </w:tc>
        <w:tc>
          <w:tcPr>
            <w:tcW w:w="1631" w:type="dxa"/>
            <w:vMerge/>
            <w:tcBorders>
              <w:top w:val="nil"/>
            </w:tcBorders>
          </w:tcPr>
          <w:p>
            <w:pPr>
              <w:rPr>
                <w:sz w:val="2"/>
                <w:szCs w:val="2"/>
              </w:rPr>
            </w:pPr>
          </w:p>
        </w:tc>
        <w:tc>
          <w:tcPr>
            <w:tcW w:w="2032" w:type="dxa"/>
          </w:tcPr>
          <w:p>
            <w:pPr>
              <w:pStyle w:val="TableParagraph"/>
              <w:spacing w:before="160"/>
              <w:ind w:left="14"/>
              <w:rPr>
                <w:sz w:val="24"/>
              </w:rPr>
            </w:pPr>
            <w:r>
              <w:rPr>
                <w:sz w:val="24"/>
              </w:rPr>
              <w:t>2.药物治疗</w:t>
            </w:r>
          </w:p>
        </w:tc>
        <w:tc>
          <w:tcPr>
            <w:tcW w:w="3673" w:type="dxa"/>
            <w:tcBorders>
              <w:right w:val="single" w:sz="12" w:space="0" w:color="EBE9D7"/>
            </w:tcBorders>
          </w:tcPr>
          <w:p>
            <w:pPr>
              <w:pStyle w:val="TableParagraph"/>
              <w:numPr>
                <w:ilvl w:val="0"/>
                <w:numId w:val="88"/>
              </w:numPr>
              <w:tabs>
                <w:tab w:pos="614" w:val="left" w:leader="none"/>
              </w:tabs>
              <w:spacing w:line="240" w:lineRule="auto" w:before="4" w:after="0"/>
              <w:ind w:left="614" w:right="0" w:hanging="601"/>
              <w:jc w:val="left"/>
              <w:rPr>
                <w:sz w:val="24"/>
              </w:rPr>
            </w:pPr>
            <w:r>
              <w:rPr>
                <w:sz w:val="24"/>
              </w:rPr>
              <w:t>药物治疗方案和合理使用</w:t>
            </w:r>
          </w:p>
          <w:p>
            <w:pPr>
              <w:pStyle w:val="TableParagraph"/>
              <w:numPr>
                <w:ilvl w:val="0"/>
                <w:numId w:val="88"/>
              </w:numPr>
              <w:tabs>
                <w:tab w:pos="614" w:val="left" w:leader="none"/>
              </w:tabs>
              <w:spacing w:line="288" w:lineRule="exact" w:before="4" w:after="0"/>
              <w:ind w:left="614" w:right="0" w:hanging="601"/>
              <w:jc w:val="left"/>
              <w:rPr>
                <w:sz w:val="24"/>
              </w:rPr>
            </w:pPr>
            <w:r>
              <w:rPr>
                <w:sz w:val="24"/>
              </w:rPr>
              <w:t>用药注意事项与患者教育</w:t>
            </w:r>
          </w:p>
        </w:tc>
      </w:tr>
      <w:tr>
        <w:trPr>
          <w:trHeight w:val="624" w:hRule="atLeast"/>
        </w:trPr>
        <w:tc>
          <w:tcPr>
            <w:tcW w:w="749" w:type="dxa"/>
            <w:vMerge/>
            <w:tcBorders>
              <w:top w:val="nil"/>
            </w:tcBorders>
          </w:tcPr>
          <w:p>
            <w:pPr>
              <w:rPr>
                <w:sz w:val="2"/>
                <w:szCs w:val="2"/>
              </w:rPr>
            </w:pPr>
          </w:p>
        </w:tc>
        <w:tc>
          <w:tcPr>
            <w:tcW w:w="1631" w:type="dxa"/>
            <w:vMerge w:val="restart"/>
          </w:tcPr>
          <w:p>
            <w:pPr>
              <w:pStyle w:val="TableParagraph"/>
              <w:spacing w:before="9"/>
              <w:rPr>
                <w:sz w:val="25"/>
              </w:rPr>
            </w:pPr>
          </w:p>
          <w:p>
            <w:pPr>
              <w:pStyle w:val="TableParagraph"/>
              <w:spacing w:line="242" w:lineRule="auto"/>
              <w:ind w:left="13" w:right="-15"/>
              <w:rPr>
                <w:sz w:val="24"/>
              </w:rPr>
            </w:pPr>
            <w:r>
              <w:rPr>
                <w:sz w:val="24"/>
              </w:rPr>
              <w:t>（六</w:t>
            </w:r>
            <w:r>
              <w:rPr>
                <w:spacing w:val="-80"/>
                <w:sz w:val="24"/>
              </w:rPr>
              <w:t>）</w:t>
            </w:r>
            <w:r>
              <w:rPr>
                <w:spacing w:val="-5"/>
                <w:sz w:val="24"/>
              </w:rPr>
              <w:t>深静脉血</w:t>
            </w:r>
            <w:r>
              <w:rPr>
                <w:sz w:val="24"/>
              </w:rPr>
              <w:t>栓 形成</w:t>
            </w:r>
          </w:p>
        </w:tc>
        <w:tc>
          <w:tcPr>
            <w:tcW w:w="2032" w:type="dxa"/>
          </w:tcPr>
          <w:p>
            <w:pPr>
              <w:pStyle w:val="TableParagraph"/>
              <w:spacing w:before="159"/>
              <w:ind w:left="14"/>
              <w:rPr>
                <w:sz w:val="24"/>
              </w:rPr>
            </w:pPr>
            <w:r>
              <w:rPr>
                <w:sz w:val="24"/>
              </w:rPr>
              <w:t>1.临床基础</w:t>
            </w:r>
          </w:p>
        </w:tc>
        <w:tc>
          <w:tcPr>
            <w:tcW w:w="3673" w:type="dxa"/>
            <w:tcBorders>
              <w:right w:val="single" w:sz="12" w:space="0" w:color="EBE9D7"/>
            </w:tcBorders>
          </w:tcPr>
          <w:p>
            <w:pPr>
              <w:pStyle w:val="TableParagraph"/>
              <w:numPr>
                <w:ilvl w:val="0"/>
                <w:numId w:val="89"/>
              </w:numPr>
              <w:tabs>
                <w:tab w:pos="614" w:val="left" w:leader="none"/>
              </w:tabs>
              <w:spacing w:line="240" w:lineRule="auto" w:before="3" w:after="0"/>
              <w:ind w:left="614" w:right="0" w:hanging="601"/>
              <w:jc w:val="left"/>
              <w:rPr>
                <w:sz w:val="24"/>
              </w:rPr>
            </w:pPr>
            <w:r>
              <w:rPr>
                <w:sz w:val="24"/>
              </w:rPr>
              <w:t>临床表现与分期</w:t>
            </w:r>
          </w:p>
          <w:p>
            <w:pPr>
              <w:pStyle w:val="TableParagraph"/>
              <w:numPr>
                <w:ilvl w:val="0"/>
                <w:numId w:val="89"/>
              </w:numPr>
              <w:tabs>
                <w:tab w:pos="614" w:val="left" w:leader="none"/>
              </w:tabs>
              <w:spacing w:line="289" w:lineRule="exact" w:before="4" w:after="0"/>
              <w:ind w:left="614" w:right="0" w:hanging="601"/>
              <w:jc w:val="left"/>
              <w:rPr>
                <w:sz w:val="24"/>
              </w:rPr>
            </w:pPr>
            <w:r>
              <w:rPr>
                <w:sz w:val="24"/>
              </w:rPr>
              <w:t>—般治疗原则</w:t>
            </w:r>
          </w:p>
        </w:tc>
      </w:tr>
      <w:tr>
        <w:trPr>
          <w:trHeight w:val="623" w:hRule="atLeast"/>
        </w:trPr>
        <w:tc>
          <w:tcPr>
            <w:tcW w:w="749" w:type="dxa"/>
            <w:vMerge/>
            <w:tcBorders>
              <w:top w:val="nil"/>
            </w:tcBorders>
          </w:tcPr>
          <w:p>
            <w:pPr>
              <w:rPr>
                <w:sz w:val="2"/>
                <w:szCs w:val="2"/>
              </w:rPr>
            </w:pPr>
          </w:p>
        </w:tc>
        <w:tc>
          <w:tcPr>
            <w:tcW w:w="1631" w:type="dxa"/>
            <w:vMerge/>
            <w:tcBorders>
              <w:top w:val="nil"/>
            </w:tcBorders>
          </w:tcPr>
          <w:p>
            <w:pPr>
              <w:rPr>
                <w:sz w:val="2"/>
                <w:szCs w:val="2"/>
              </w:rPr>
            </w:pPr>
          </w:p>
        </w:tc>
        <w:tc>
          <w:tcPr>
            <w:tcW w:w="2032" w:type="dxa"/>
          </w:tcPr>
          <w:p>
            <w:pPr>
              <w:pStyle w:val="TableParagraph"/>
              <w:spacing w:before="160"/>
              <w:ind w:left="14"/>
              <w:rPr>
                <w:sz w:val="24"/>
              </w:rPr>
            </w:pPr>
            <w:r>
              <w:rPr>
                <w:sz w:val="24"/>
              </w:rPr>
              <w:t>2.药物治疗</w:t>
            </w:r>
          </w:p>
        </w:tc>
        <w:tc>
          <w:tcPr>
            <w:tcW w:w="3673" w:type="dxa"/>
            <w:tcBorders>
              <w:right w:val="single" w:sz="12" w:space="0" w:color="EBE9D7"/>
            </w:tcBorders>
          </w:tcPr>
          <w:p>
            <w:pPr>
              <w:pStyle w:val="TableParagraph"/>
              <w:numPr>
                <w:ilvl w:val="0"/>
                <w:numId w:val="90"/>
              </w:numPr>
              <w:tabs>
                <w:tab w:pos="614" w:val="left" w:leader="none"/>
              </w:tabs>
              <w:spacing w:line="240" w:lineRule="auto" w:before="4" w:after="0"/>
              <w:ind w:left="614" w:right="0" w:hanging="601"/>
              <w:jc w:val="left"/>
              <w:rPr>
                <w:sz w:val="24"/>
              </w:rPr>
            </w:pPr>
            <w:r>
              <w:rPr>
                <w:sz w:val="24"/>
              </w:rPr>
              <w:t>药物治疗方案和合理使用</w:t>
            </w:r>
          </w:p>
          <w:p>
            <w:pPr>
              <w:pStyle w:val="TableParagraph"/>
              <w:numPr>
                <w:ilvl w:val="0"/>
                <w:numId w:val="90"/>
              </w:numPr>
              <w:tabs>
                <w:tab w:pos="614" w:val="left" w:leader="none"/>
              </w:tabs>
              <w:spacing w:line="288" w:lineRule="exact" w:before="4" w:after="0"/>
              <w:ind w:left="614" w:right="0" w:hanging="601"/>
              <w:jc w:val="left"/>
              <w:rPr>
                <w:sz w:val="24"/>
              </w:rPr>
            </w:pPr>
            <w:r>
              <w:rPr>
                <w:sz w:val="24"/>
              </w:rPr>
              <w:t>用药注意事项与患者教育</w:t>
            </w:r>
          </w:p>
        </w:tc>
      </w:tr>
      <w:tr>
        <w:trPr>
          <w:trHeight w:val="624" w:hRule="atLeast"/>
        </w:trPr>
        <w:tc>
          <w:tcPr>
            <w:tcW w:w="749" w:type="dxa"/>
            <w:vMerge w:val="restart"/>
            <w:tcBorders>
              <w:bottom w:val="single" w:sz="12" w:space="0" w:color="EBE9D7"/>
            </w:tcBorders>
          </w:tcPr>
          <w:p>
            <w:pPr>
              <w:pStyle w:val="TableParagraph"/>
              <w:rPr>
                <w:sz w:val="24"/>
              </w:rPr>
            </w:pPr>
          </w:p>
          <w:p>
            <w:pPr>
              <w:pStyle w:val="TableParagraph"/>
              <w:rPr>
                <w:sz w:val="24"/>
              </w:rPr>
            </w:pPr>
          </w:p>
          <w:p>
            <w:pPr>
              <w:pStyle w:val="TableParagraph"/>
              <w:spacing w:before="6"/>
              <w:rPr>
                <w:sz w:val="33"/>
              </w:rPr>
            </w:pPr>
          </w:p>
          <w:p>
            <w:pPr>
              <w:pStyle w:val="TableParagraph"/>
              <w:spacing w:line="242" w:lineRule="auto"/>
              <w:ind w:left="13" w:right="463"/>
              <w:jc w:val="both"/>
              <w:rPr>
                <w:sz w:val="24"/>
              </w:rPr>
            </w:pPr>
            <w:r>
              <w:rPr>
                <w:sz w:val="24"/>
              </w:rPr>
              <w:t>八祌经精神系统常见疾病</w:t>
            </w:r>
          </w:p>
        </w:tc>
        <w:tc>
          <w:tcPr>
            <w:tcW w:w="1631" w:type="dxa"/>
            <w:vMerge w:val="restart"/>
          </w:tcPr>
          <w:p>
            <w:pPr>
              <w:pStyle w:val="TableParagraph"/>
              <w:spacing w:before="9"/>
              <w:rPr>
                <w:sz w:val="25"/>
              </w:rPr>
            </w:pPr>
          </w:p>
          <w:p>
            <w:pPr>
              <w:pStyle w:val="TableParagraph"/>
              <w:spacing w:line="242" w:lineRule="auto"/>
              <w:ind w:left="13" w:right="-15"/>
              <w:rPr>
                <w:sz w:val="24"/>
              </w:rPr>
            </w:pPr>
            <w:r>
              <w:rPr>
                <w:sz w:val="24"/>
              </w:rPr>
              <w:t>（一</w:t>
            </w:r>
            <w:r>
              <w:rPr>
                <w:spacing w:val="-80"/>
                <w:sz w:val="24"/>
              </w:rPr>
              <w:t>）</w:t>
            </w:r>
            <w:r>
              <w:rPr>
                <w:spacing w:val="-5"/>
                <w:sz w:val="24"/>
              </w:rPr>
              <w:t>缺血性脑</w:t>
            </w:r>
            <w:r>
              <w:rPr>
                <w:sz w:val="24"/>
              </w:rPr>
              <w:t>血管病</w:t>
            </w:r>
          </w:p>
        </w:tc>
        <w:tc>
          <w:tcPr>
            <w:tcW w:w="2032" w:type="dxa"/>
          </w:tcPr>
          <w:p>
            <w:pPr>
              <w:pStyle w:val="TableParagraph"/>
              <w:spacing w:before="159"/>
              <w:ind w:left="14"/>
              <w:rPr>
                <w:sz w:val="24"/>
              </w:rPr>
            </w:pPr>
            <w:r>
              <w:rPr>
                <w:sz w:val="24"/>
              </w:rPr>
              <w:t>1.临床基础</w:t>
            </w:r>
          </w:p>
        </w:tc>
        <w:tc>
          <w:tcPr>
            <w:tcW w:w="3673" w:type="dxa"/>
            <w:tcBorders>
              <w:right w:val="single" w:sz="12" w:space="0" w:color="EBE9D7"/>
            </w:tcBorders>
          </w:tcPr>
          <w:p>
            <w:pPr>
              <w:pStyle w:val="TableParagraph"/>
              <w:numPr>
                <w:ilvl w:val="0"/>
                <w:numId w:val="91"/>
              </w:numPr>
              <w:tabs>
                <w:tab w:pos="614" w:val="left" w:leader="none"/>
              </w:tabs>
              <w:spacing w:line="240" w:lineRule="auto" w:before="3" w:after="0"/>
              <w:ind w:left="614" w:right="0" w:hanging="601"/>
              <w:jc w:val="left"/>
              <w:rPr>
                <w:sz w:val="24"/>
              </w:rPr>
            </w:pPr>
            <w:r>
              <w:rPr>
                <w:sz w:val="24"/>
              </w:rPr>
              <w:t>临床表现与危险因素控制</w:t>
            </w:r>
          </w:p>
          <w:p>
            <w:pPr>
              <w:pStyle w:val="TableParagraph"/>
              <w:numPr>
                <w:ilvl w:val="0"/>
                <w:numId w:val="91"/>
              </w:numPr>
              <w:tabs>
                <w:tab w:pos="614" w:val="left" w:leader="none"/>
              </w:tabs>
              <w:spacing w:line="289" w:lineRule="exact" w:before="4" w:after="0"/>
              <w:ind w:left="614" w:right="0" w:hanging="601"/>
              <w:jc w:val="left"/>
              <w:rPr>
                <w:sz w:val="24"/>
              </w:rPr>
            </w:pPr>
            <w:r>
              <w:rPr>
                <w:sz w:val="24"/>
              </w:rPr>
              <w:t>—般治疗原则</w:t>
            </w:r>
          </w:p>
        </w:tc>
      </w:tr>
      <w:tr>
        <w:trPr>
          <w:trHeight w:val="623" w:hRule="atLeast"/>
        </w:trPr>
        <w:tc>
          <w:tcPr>
            <w:tcW w:w="749" w:type="dxa"/>
            <w:vMerge/>
            <w:tcBorders>
              <w:top w:val="nil"/>
              <w:bottom w:val="single" w:sz="12" w:space="0" w:color="EBE9D7"/>
            </w:tcBorders>
          </w:tcPr>
          <w:p>
            <w:pPr>
              <w:rPr>
                <w:sz w:val="2"/>
                <w:szCs w:val="2"/>
              </w:rPr>
            </w:pPr>
          </w:p>
        </w:tc>
        <w:tc>
          <w:tcPr>
            <w:tcW w:w="1631" w:type="dxa"/>
            <w:vMerge/>
            <w:tcBorders>
              <w:top w:val="nil"/>
            </w:tcBorders>
          </w:tcPr>
          <w:p>
            <w:pPr>
              <w:rPr>
                <w:sz w:val="2"/>
                <w:szCs w:val="2"/>
              </w:rPr>
            </w:pPr>
          </w:p>
        </w:tc>
        <w:tc>
          <w:tcPr>
            <w:tcW w:w="2032" w:type="dxa"/>
          </w:tcPr>
          <w:p>
            <w:pPr>
              <w:pStyle w:val="TableParagraph"/>
              <w:spacing w:before="160"/>
              <w:ind w:left="14"/>
              <w:rPr>
                <w:sz w:val="24"/>
              </w:rPr>
            </w:pPr>
            <w:r>
              <w:rPr>
                <w:sz w:val="24"/>
              </w:rPr>
              <w:t>2.药物治疗</w:t>
            </w:r>
          </w:p>
        </w:tc>
        <w:tc>
          <w:tcPr>
            <w:tcW w:w="3673" w:type="dxa"/>
            <w:tcBorders>
              <w:right w:val="single" w:sz="12" w:space="0" w:color="EBE9D7"/>
            </w:tcBorders>
          </w:tcPr>
          <w:p>
            <w:pPr>
              <w:pStyle w:val="TableParagraph"/>
              <w:numPr>
                <w:ilvl w:val="0"/>
                <w:numId w:val="92"/>
              </w:numPr>
              <w:tabs>
                <w:tab w:pos="614" w:val="left" w:leader="none"/>
              </w:tabs>
              <w:spacing w:line="240" w:lineRule="auto" w:before="4" w:after="0"/>
              <w:ind w:left="614" w:right="0" w:hanging="601"/>
              <w:jc w:val="left"/>
              <w:rPr>
                <w:sz w:val="24"/>
              </w:rPr>
            </w:pPr>
            <w:r>
              <w:rPr>
                <w:sz w:val="24"/>
              </w:rPr>
              <w:t>药物治疗方案和合理使用</w:t>
            </w:r>
          </w:p>
          <w:p>
            <w:pPr>
              <w:pStyle w:val="TableParagraph"/>
              <w:numPr>
                <w:ilvl w:val="0"/>
                <w:numId w:val="92"/>
              </w:numPr>
              <w:tabs>
                <w:tab w:pos="614" w:val="left" w:leader="none"/>
              </w:tabs>
              <w:spacing w:line="288" w:lineRule="exact" w:before="4" w:after="0"/>
              <w:ind w:left="614" w:right="0" w:hanging="601"/>
              <w:jc w:val="left"/>
              <w:rPr>
                <w:sz w:val="24"/>
              </w:rPr>
            </w:pPr>
            <w:r>
              <w:rPr>
                <w:sz w:val="24"/>
              </w:rPr>
              <w:t>用药注意事项与患者教育</w:t>
            </w:r>
          </w:p>
        </w:tc>
      </w:tr>
      <w:tr>
        <w:trPr>
          <w:trHeight w:val="624" w:hRule="atLeast"/>
        </w:trPr>
        <w:tc>
          <w:tcPr>
            <w:tcW w:w="749" w:type="dxa"/>
            <w:vMerge/>
            <w:tcBorders>
              <w:top w:val="nil"/>
              <w:bottom w:val="single" w:sz="12" w:space="0" w:color="EBE9D7"/>
            </w:tcBorders>
          </w:tcPr>
          <w:p>
            <w:pPr>
              <w:rPr>
                <w:sz w:val="2"/>
                <w:szCs w:val="2"/>
              </w:rPr>
            </w:pPr>
          </w:p>
        </w:tc>
        <w:tc>
          <w:tcPr>
            <w:tcW w:w="1631" w:type="dxa"/>
            <w:vMerge w:val="restart"/>
          </w:tcPr>
          <w:p>
            <w:pPr>
              <w:pStyle w:val="TableParagraph"/>
              <w:spacing w:before="9"/>
              <w:rPr>
                <w:sz w:val="25"/>
              </w:rPr>
            </w:pPr>
          </w:p>
          <w:p>
            <w:pPr>
              <w:pStyle w:val="TableParagraph"/>
              <w:spacing w:line="242" w:lineRule="auto"/>
              <w:ind w:left="13" w:right="-15"/>
              <w:rPr>
                <w:sz w:val="24"/>
              </w:rPr>
            </w:pPr>
            <w:r>
              <w:rPr>
                <w:sz w:val="24"/>
              </w:rPr>
              <w:t>（二</w:t>
            </w:r>
            <w:r>
              <w:rPr>
                <w:spacing w:val="-80"/>
                <w:sz w:val="24"/>
              </w:rPr>
              <w:t>）</w:t>
            </w:r>
            <w:r>
              <w:rPr>
                <w:spacing w:val="-5"/>
                <w:sz w:val="24"/>
              </w:rPr>
              <w:t>出血性脑</w:t>
            </w:r>
            <w:r>
              <w:rPr>
                <w:sz w:val="24"/>
              </w:rPr>
              <w:t>血管病</w:t>
            </w:r>
          </w:p>
        </w:tc>
        <w:tc>
          <w:tcPr>
            <w:tcW w:w="2032" w:type="dxa"/>
          </w:tcPr>
          <w:p>
            <w:pPr>
              <w:pStyle w:val="TableParagraph"/>
              <w:spacing w:before="159"/>
              <w:ind w:left="14"/>
              <w:rPr>
                <w:sz w:val="24"/>
              </w:rPr>
            </w:pPr>
            <w:r>
              <w:rPr>
                <w:sz w:val="24"/>
              </w:rPr>
              <w:t>1.临床基础</w:t>
            </w:r>
          </w:p>
        </w:tc>
        <w:tc>
          <w:tcPr>
            <w:tcW w:w="3673" w:type="dxa"/>
            <w:tcBorders>
              <w:right w:val="single" w:sz="12" w:space="0" w:color="EBE9D7"/>
            </w:tcBorders>
          </w:tcPr>
          <w:p>
            <w:pPr>
              <w:pStyle w:val="TableParagraph"/>
              <w:numPr>
                <w:ilvl w:val="0"/>
                <w:numId w:val="93"/>
              </w:numPr>
              <w:tabs>
                <w:tab w:pos="614" w:val="left" w:leader="none"/>
              </w:tabs>
              <w:spacing w:line="240" w:lineRule="auto" w:before="3" w:after="0"/>
              <w:ind w:left="614" w:right="0" w:hanging="601"/>
              <w:jc w:val="left"/>
              <w:rPr>
                <w:sz w:val="24"/>
              </w:rPr>
            </w:pPr>
            <w:r>
              <w:rPr>
                <w:sz w:val="24"/>
              </w:rPr>
              <w:t>临床表现与病因</w:t>
            </w:r>
          </w:p>
          <w:p>
            <w:pPr>
              <w:pStyle w:val="TableParagraph"/>
              <w:numPr>
                <w:ilvl w:val="0"/>
                <w:numId w:val="93"/>
              </w:numPr>
              <w:tabs>
                <w:tab w:pos="614" w:val="left" w:leader="none"/>
              </w:tabs>
              <w:spacing w:line="289" w:lineRule="exact" w:before="4" w:after="0"/>
              <w:ind w:left="614" w:right="0" w:hanging="601"/>
              <w:jc w:val="left"/>
              <w:rPr>
                <w:sz w:val="24"/>
              </w:rPr>
            </w:pPr>
            <w:r>
              <w:rPr>
                <w:sz w:val="24"/>
              </w:rPr>
              <w:t>—般治疗原则</w:t>
            </w:r>
          </w:p>
        </w:tc>
      </w:tr>
      <w:tr>
        <w:trPr>
          <w:trHeight w:val="623" w:hRule="atLeast"/>
        </w:trPr>
        <w:tc>
          <w:tcPr>
            <w:tcW w:w="749" w:type="dxa"/>
            <w:vMerge/>
            <w:tcBorders>
              <w:top w:val="nil"/>
              <w:bottom w:val="single" w:sz="12" w:space="0" w:color="EBE9D7"/>
            </w:tcBorders>
          </w:tcPr>
          <w:p>
            <w:pPr>
              <w:rPr>
                <w:sz w:val="2"/>
                <w:szCs w:val="2"/>
              </w:rPr>
            </w:pPr>
          </w:p>
        </w:tc>
        <w:tc>
          <w:tcPr>
            <w:tcW w:w="1631" w:type="dxa"/>
            <w:vMerge/>
            <w:tcBorders>
              <w:top w:val="nil"/>
            </w:tcBorders>
          </w:tcPr>
          <w:p>
            <w:pPr>
              <w:rPr>
                <w:sz w:val="2"/>
                <w:szCs w:val="2"/>
              </w:rPr>
            </w:pPr>
          </w:p>
        </w:tc>
        <w:tc>
          <w:tcPr>
            <w:tcW w:w="2032" w:type="dxa"/>
          </w:tcPr>
          <w:p>
            <w:pPr>
              <w:pStyle w:val="TableParagraph"/>
              <w:spacing w:before="160"/>
              <w:ind w:left="14"/>
              <w:rPr>
                <w:sz w:val="24"/>
              </w:rPr>
            </w:pPr>
            <w:r>
              <w:rPr>
                <w:sz w:val="24"/>
              </w:rPr>
              <w:t>2.药物治疗</w:t>
            </w:r>
          </w:p>
        </w:tc>
        <w:tc>
          <w:tcPr>
            <w:tcW w:w="3673" w:type="dxa"/>
            <w:tcBorders>
              <w:right w:val="single" w:sz="12" w:space="0" w:color="EBE9D7"/>
            </w:tcBorders>
          </w:tcPr>
          <w:p>
            <w:pPr>
              <w:pStyle w:val="TableParagraph"/>
              <w:numPr>
                <w:ilvl w:val="0"/>
                <w:numId w:val="94"/>
              </w:numPr>
              <w:tabs>
                <w:tab w:pos="614" w:val="left" w:leader="none"/>
              </w:tabs>
              <w:spacing w:line="240" w:lineRule="auto" w:before="4" w:after="0"/>
              <w:ind w:left="614" w:right="0" w:hanging="601"/>
              <w:jc w:val="left"/>
              <w:rPr>
                <w:sz w:val="24"/>
              </w:rPr>
            </w:pPr>
            <w:r>
              <w:rPr>
                <w:sz w:val="24"/>
              </w:rPr>
              <w:t>治疗药物</w:t>
            </w:r>
          </w:p>
          <w:p>
            <w:pPr>
              <w:pStyle w:val="TableParagraph"/>
              <w:numPr>
                <w:ilvl w:val="0"/>
                <w:numId w:val="94"/>
              </w:numPr>
              <w:tabs>
                <w:tab w:pos="614" w:val="left" w:leader="none"/>
              </w:tabs>
              <w:spacing w:line="288" w:lineRule="exact" w:before="4" w:after="0"/>
              <w:ind w:left="614" w:right="0" w:hanging="601"/>
              <w:jc w:val="left"/>
              <w:rPr>
                <w:sz w:val="24"/>
              </w:rPr>
            </w:pPr>
            <w:r>
              <w:rPr>
                <w:sz w:val="24"/>
              </w:rPr>
              <w:t>用药注意事项与患者教育</w:t>
            </w:r>
          </w:p>
        </w:tc>
      </w:tr>
      <w:tr>
        <w:trPr>
          <w:trHeight w:val="936" w:hRule="atLeast"/>
        </w:trPr>
        <w:tc>
          <w:tcPr>
            <w:tcW w:w="749" w:type="dxa"/>
            <w:vMerge/>
            <w:tcBorders>
              <w:top w:val="nil"/>
              <w:bottom w:val="single" w:sz="12" w:space="0" w:color="EBE9D7"/>
            </w:tcBorders>
          </w:tcPr>
          <w:p>
            <w:pPr>
              <w:rPr>
                <w:sz w:val="2"/>
                <w:szCs w:val="2"/>
              </w:rPr>
            </w:pPr>
          </w:p>
        </w:tc>
        <w:tc>
          <w:tcPr>
            <w:tcW w:w="1631" w:type="dxa"/>
            <w:vMerge w:val="restart"/>
          </w:tcPr>
          <w:p>
            <w:pPr>
              <w:pStyle w:val="TableParagraph"/>
              <w:rPr>
                <w:sz w:val="24"/>
              </w:rPr>
            </w:pPr>
          </w:p>
          <w:p>
            <w:pPr>
              <w:pStyle w:val="TableParagraph"/>
              <w:rPr>
                <w:sz w:val="26"/>
              </w:rPr>
            </w:pPr>
          </w:p>
          <w:p>
            <w:pPr>
              <w:pStyle w:val="TableParagraph"/>
              <w:ind w:left="13"/>
              <w:rPr>
                <w:sz w:val="24"/>
              </w:rPr>
            </w:pPr>
            <w:r>
              <w:rPr>
                <w:sz w:val="24"/>
              </w:rPr>
              <w:t>（三）癫痫</w:t>
            </w:r>
          </w:p>
        </w:tc>
        <w:tc>
          <w:tcPr>
            <w:tcW w:w="2032" w:type="dxa"/>
          </w:tcPr>
          <w:p>
            <w:pPr>
              <w:pStyle w:val="TableParagraph"/>
              <w:spacing w:before="7"/>
              <w:rPr>
                <w:sz w:val="24"/>
              </w:rPr>
            </w:pPr>
          </w:p>
          <w:p>
            <w:pPr>
              <w:pStyle w:val="TableParagraph"/>
              <w:ind w:left="14"/>
              <w:rPr>
                <w:sz w:val="24"/>
              </w:rPr>
            </w:pPr>
            <w:r>
              <w:rPr>
                <w:sz w:val="24"/>
              </w:rPr>
              <w:t>1.临床基础</w:t>
            </w:r>
          </w:p>
        </w:tc>
        <w:tc>
          <w:tcPr>
            <w:tcW w:w="3673" w:type="dxa"/>
            <w:tcBorders>
              <w:right w:val="single" w:sz="12" w:space="0" w:color="EBE9D7"/>
            </w:tcBorders>
          </w:tcPr>
          <w:p>
            <w:pPr>
              <w:pStyle w:val="TableParagraph"/>
              <w:numPr>
                <w:ilvl w:val="0"/>
                <w:numId w:val="95"/>
              </w:numPr>
              <w:tabs>
                <w:tab w:pos="614" w:val="left" w:leader="none"/>
              </w:tabs>
              <w:spacing w:line="240" w:lineRule="auto" w:before="3" w:after="0"/>
              <w:ind w:left="614" w:right="0" w:hanging="601"/>
              <w:jc w:val="left"/>
              <w:rPr>
                <w:sz w:val="24"/>
              </w:rPr>
            </w:pPr>
            <w:r>
              <w:rPr>
                <w:sz w:val="24"/>
              </w:rPr>
              <w:t>流行病学与病因</w:t>
            </w:r>
          </w:p>
          <w:p>
            <w:pPr>
              <w:pStyle w:val="TableParagraph"/>
              <w:numPr>
                <w:ilvl w:val="0"/>
                <w:numId w:val="95"/>
              </w:numPr>
              <w:tabs>
                <w:tab w:pos="614" w:val="left" w:leader="none"/>
              </w:tabs>
              <w:spacing w:line="240" w:lineRule="auto" w:before="4" w:after="0"/>
              <w:ind w:left="614" w:right="0" w:hanging="601"/>
              <w:jc w:val="left"/>
              <w:rPr>
                <w:sz w:val="24"/>
              </w:rPr>
            </w:pPr>
            <w:r>
              <w:rPr>
                <w:sz w:val="24"/>
              </w:rPr>
              <w:t>临床表现及分类</w:t>
            </w:r>
          </w:p>
          <w:p>
            <w:pPr>
              <w:pStyle w:val="TableParagraph"/>
              <w:numPr>
                <w:ilvl w:val="0"/>
                <w:numId w:val="95"/>
              </w:numPr>
              <w:tabs>
                <w:tab w:pos="614" w:val="left" w:leader="none"/>
              </w:tabs>
              <w:spacing w:line="289" w:lineRule="exact" w:before="5" w:after="0"/>
              <w:ind w:left="614" w:right="0" w:hanging="601"/>
              <w:jc w:val="left"/>
              <w:rPr>
                <w:sz w:val="24"/>
              </w:rPr>
            </w:pPr>
            <w:r>
              <w:rPr>
                <w:sz w:val="24"/>
              </w:rPr>
              <w:t>—般治疗原则</w:t>
            </w:r>
          </w:p>
        </w:tc>
      </w:tr>
      <w:tr>
        <w:trPr>
          <w:trHeight w:val="623" w:hRule="atLeast"/>
        </w:trPr>
        <w:tc>
          <w:tcPr>
            <w:tcW w:w="749" w:type="dxa"/>
            <w:vMerge/>
            <w:tcBorders>
              <w:top w:val="nil"/>
              <w:bottom w:val="single" w:sz="12" w:space="0" w:color="EBE9D7"/>
            </w:tcBorders>
          </w:tcPr>
          <w:p>
            <w:pPr>
              <w:rPr>
                <w:sz w:val="2"/>
                <w:szCs w:val="2"/>
              </w:rPr>
            </w:pPr>
          </w:p>
        </w:tc>
        <w:tc>
          <w:tcPr>
            <w:tcW w:w="1631" w:type="dxa"/>
            <w:vMerge/>
            <w:tcBorders>
              <w:top w:val="nil"/>
            </w:tcBorders>
          </w:tcPr>
          <w:p>
            <w:pPr>
              <w:rPr>
                <w:sz w:val="2"/>
                <w:szCs w:val="2"/>
              </w:rPr>
            </w:pPr>
          </w:p>
        </w:tc>
        <w:tc>
          <w:tcPr>
            <w:tcW w:w="2032" w:type="dxa"/>
          </w:tcPr>
          <w:p>
            <w:pPr>
              <w:pStyle w:val="TableParagraph"/>
              <w:spacing w:before="160"/>
              <w:ind w:left="14"/>
              <w:rPr>
                <w:sz w:val="24"/>
              </w:rPr>
            </w:pPr>
            <w:r>
              <w:rPr>
                <w:sz w:val="24"/>
              </w:rPr>
              <w:t>2.药物治疗</w:t>
            </w:r>
          </w:p>
        </w:tc>
        <w:tc>
          <w:tcPr>
            <w:tcW w:w="3673" w:type="dxa"/>
            <w:tcBorders>
              <w:right w:val="single" w:sz="12" w:space="0" w:color="EBE9D7"/>
            </w:tcBorders>
          </w:tcPr>
          <w:p>
            <w:pPr>
              <w:pStyle w:val="TableParagraph"/>
              <w:numPr>
                <w:ilvl w:val="0"/>
                <w:numId w:val="96"/>
              </w:numPr>
              <w:tabs>
                <w:tab w:pos="614" w:val="left" w:leader="none"/>
              </w:tabs>
              <w:spacing w:line="240" w:lineRule="auto" w:before="4" w:after="0"/>
              <w:ind w:left="614" w:right="0" w:hanging="601"/>
              <w:jc w:val="left"/>
              <w:rPr>
                <w:sz w:val="24"/>
              </w:rPr>
            </w:pPr>
            <w:r>
              <w:rPr>
                <w:sz w:val="24"/>
              </w:rPr>
              <w:t>药物治疗方案和合理使用</w:t>
            </w:r>
          </w:p>
          <w:p>
            <w:pPr>
              <w:pStyle w:val="TableParagraph"/>
              <w:numPr>
                <w:ilvl w:val="0"/>
                <w:numId w:val="96"/>
              </w:numPr>
              <w:tabs>
                <w:tab w:pos="614" w:val="left" w:leader="none"/>
              </w:tabs>
              <w:spacing w:line="288" w:lineRule="exact" w:before="4" w:after="0"/>
              <w:ind w:left="614" w:right="0" w:hanging="601"/>
              <w:jc w:val="left"/>
              <w:rPr>
                <w:sz w:val="24"/>
              </w:rPr>
            </w:pPr>
            <w:r>
              <w:rPr>
                <w:sz w:val="24"/>
              </w:rPr>
              <w:t>用药注意事项与患者教育</w:t>
            </w:r>
          </w:p>
        </w:tc>
      </w:tr>
      <w:tr>
        <w:trPr>
          <w:trHeight w:val="624" w:hRule="atLeast"/>
        </w:trPr>
        <w:tc>
          <w:tcPr>
            <w:tcW w:w="749" w:type="dxa"/>
            <w:vMerge/>
            <w:tcBorders>
              <w:top w:val="nil"/>
              <w:bottom w:val="single" w:sz="12" w:space="0" w:color="EBE9D7"/>
            </w:tcBorders>
          </w:tcPr>
          <w:p>
            <w:pPr>
              <w:rPr>
                <w:sz w:val="2"/>
                <w:szCs w:val="2"/>
              </w:rPr>
            </w:pPr>
          </w:p>
        </w:tc>
        <w:tc>
          <w:tcPr>
            <w:tcW w:w="1631" w:type="dxa"/>
            <w:vMerge w:val="restart"/>
            <w:tcBorders>
              <w:bottom w:val="single" w:sz="12" w:space="0" w:color="EBE9D7"/>
            </w:tcBorders>
          </w:tcPr>
          <w:p>
            <w:pPr>
              <w:pStyle w:val="TableParagraph"/>
              <w:rPr>
                <w:sz w:val="24"/>
              </w:rPr>
            </w:pPr>
          </w:p>
          <w:p>
            <w:pPr>
              <w:pStyle w:val="TableParagraph"/>
              <w:spacing w:before="178"/>
              <w:ind w:left="13" w:right="-15"/>
              <w:rPr>
                <w:sz w:val="24"/>
              </w:rPr>
            </w:pPr>
            <w:r>
              <w:rPr>
                <w:sz w:val="24"/>
              </w:rPr>
              <w:t>（四</w:t>
            </w:r>
            <w:r>
              <w:rPr>
                <w:spacing w:val="-80"/>
                <w:sz w:val="24"/>
              </w:rPr>
              <w:t>）</w:t>
            </w:r>
            <w:r>
              <w:rPr>
                <w:spacing w:val="-5"/>
                <w:sz w:val="24"/>
              </w:rPr>
              <w:t>帕金森病</w:t>
            </w:r>
          </w:p>
        </w:tc>
        <w:tc>
          <w:tcPr>
            <w:tcW w:w="2032" w:type="dxa"/>
          </w:tcPr>
          <w:p>
            <w:pPr>
              <w:pStyle w:val="TableParagraph"/>
              <w:spacing w:before="159"/>
              <w:ind w:left="14"/>
              <w:rPr>
                <w:sz w:val="24"/>
              </w:rPr>
            </w:pPr>
            <w:r>
              <w:rPr>
                <w:sz w:val="24"/>
              </w:rPr>
              <w:t>1.临床基础</w:t>
            </w:r>
          </w:p>
        </w:tc>
        <w:tc>
          <w:tcPr>
            <w:tcW w:w="3673" w:type="dxa"/>
            <w:tcBorders>
              <w:right w:val="single" w:sz="12" w:space="0" w:color="EBE9D7"/>
            </w:tcBorders>
          </w:tcPr>
          <w:p>
            <w:pPr>
              <w:pStyle w:val="TableParagraph"/>
              <w:numPr>
                <w:ilvl w:val="0"/>
                <w:numId w:val="97"/>
              </w:numPr>
              <w:tabs>
                <w:tab w:pos="614" w:val="left" w:leader="none"/>
              </w:tabs>
              <w:spacing w:line="240" w:lineRule="auto" w:before="3" w:after="0"/>
              <w:ind w:left="614" w:right="0" w:hanging="601"/>
              <w:jc w:val="left"/>
              <w:rPr>
                <w:sz w:val="24"/>
              </w:rPr>
            </w:pPr>
            <w:r>
              <w:rPr>
                <w:sz w:val="24"/>
              </w:rPr>
              <w:t>临床表现</w:t>
            </w:r>
          </w:p>
          <w:p>
            <w:pPr>
              <w:pStyle w:val="TableParagraph"/>
              <w:numPr>
                <w:ilvl w:val="0"/>
                <w:numId w:val="97"/>
              </w:numPr>
              <w:tabs>
                <w:tab w:pos="614" w:val="left" w:leader="none"/>
              </w:tabs>
              <w:spacing w:line="289" w:lineRule="exact" w:before="4" w:after="0"/>
              <w:ind w:left="614" w:right="0" w:hanging="601"/>
              <w:jc w:val="left"/>
              <w:rPr>
                <w:sz w:val="24"/>
              </w:rPr>
            </w:pPr>
            <w:r>
              <w:rPr>
                <w:sz w:val="24"/>
              </w:rPr>
              <w:t>—般治疗原则</w:t>
            </w:r>
          </w:p>
        </w:tc>
      </w:tr>
      <w:tr>
        <w:trPr>
          <w:trHeight w:val="621" w:hRule="atLeast"/>
        </w:trPr>
        <w:tc>
          <w:tcPr>
            <w:tcW w:w="749" w:type="dxa"/>
            <w:vMerge/>
            <w:tcBorders>
              <w:top w:val="nil"/>
              <w:bottom w:val="single" w:sz="12" w:space="0" w:color="EBE9D7"/>
            </w:tcBorders>
          </w:tcPr>
          <w:p>
            <w:pPr>
              <w:rPr>
                <w:sz w:val="2"/>
                <w:szCs w:val="2"/>
              </w:rPr>
            </w:pPr>
          </w:p>
        </w:tc>
        <w:tc>
          <w:tcPr>
            <w:tcW w:w="1631" w:type="dxa"/>
            <w:vMerge/>
            <w:tcBorders>
              <w:top w:val="nil"/>
              <w:bottom w:val="single" w:sz="12" w:space="0" w:color="EBE9D7"/>
            </w:tcBorders>
          </w:tcPr>
          <w:p>
            <w:pPr>
              <w:rPr>
                <w:sz w:val="2"/>
                <w:szCs w:val="2"/>
              </w:rPr>
            </w:pPr>
          </w:p>
        </w:tc>
        <w:tc>
          <w:tcPr>
            <w:tcW w:w="2032" w:type="dxa"/>
            <w:tcBorders>
              <w:bottom w:val="single" w:sz="12" w:space="0" w:color="EBE9D7"/>
            </w:tcBorders>
          </w:tcPr>
          <w:p>
            <w:pPr>
              <w:pStyle w:val="TableParagraph"/>
              <w:spacing w:before="160"/>
              <w:ind w:left="14"/>
              <w:rPr>
                <w:sz w:val="24"/>
              </w:rPr>
            </w:pPr>
            <w:r>
              <w:rPr>
                <w:sz w:val="24"/>
              </w:rPr>
              <w:t>2.药物治疗</w:t>
            </w:r>
          </w:p>
        </w:tc>
        <w:tc>
          <w:tcPr>
            <w:tcW w:w="3673" w:type="dxa"/>
            <w:tcBorders>
              <w:bottom w:val="single" w:sz="12" w:space="0" w:color="EBE9D7"/>
              <w:right w:val="single" w:sz="12" w:space="0" w:color="EBE9D7"/>
            </w:tcBorders>
          </w:tcPr>
          <w:p>
            <w:pPr>
              <w:pStyle w:val="TableParagraph"/>
              <w:numPr>
                <w:ilvl w:val="0"/>
                <w:numId w:val="98"/>
              </w:numPr>
              <w:tabs>
                <w:tab w:pos="614" w:val="left" w:leader="none"/>
              </w:tabs>
              <w:spacing w:line="240" w:lineRule="auto" w:before="4" w:after="0"/>
              <w:ind w:left="614" w:right="0" w:hanging="601"/>
              <w:jc w:val="left"/>
              <w:rPr>
                <w:sz w:val="24"/>
              </w:rPr>
            </w:pPr>
            <w:r>
              <w:rPr>
                <w:sz w:val="24"/>
              </w:rPr>
              <w:t>药物治疗方案和合理使用</w:t>
            </w:r>
          </w:p>
          <w:p>
            <w:pPr>
              <w:pStyle w:val="TableParagraph"/>
              <w:numPr>
                <w:ilvl w:val="0"/>
                <w:numId w:val="98"/>
              </w:numPr>
              <w:tabs>
                <w:tab w:pos="614" w:val="left" w:leader="none"/>
              </w:tabs>
              <w:spacing w:line="286" w:lineRule="exact" w:before="4" w:after="0"/>
              <w:ind w:left="614" w:right="0" w:hanging="601"/>
              <w:jc w:val="left"/>
              <w:rPr>
                <w:sz w:val="24"/>
              </w:rPr>
            </w:pPr>
            <w:r>
              <w:rPr>
                <w:sz w:val="24"/>
              </w:rPr>
              <w:t>用药注意事项与患者教育</w:t>
            </w:r>
          </w:p>
        </w:tc>
      </w:tr>
    </w:tbl>
    <w:p>
      <w:pPr>
        <w:spacing w:after="0" w:line="286" w:lineRule="exact"/>
        <w:jc w:val="lef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49"/>
        <w:gridCol w:w="1631"/>
        <w:gridCol w:w="2032"/>
        <w:gridCol w:w="3673"/>
        <w:gridCol w:w="1198"/>
      </w:tblGrid>
      <w:tr>
        <w:trPr>
          <w:trHeight w:val="624" w:hRule="atLeast"/>
        </w:trPr>
        <w:tc>
          <w:tcPr>
            <w:tcW w:w="1183" w:type="dxa"/>
            <w:tcBorders>
              <w:left w:val="nil"/>
              <w:bottom w:val="nil"/>
              <w:right w:val="single" w:sz="12" w:space="0" w:color="76746C"/>
            </w:tcBorders>
          </w:tcPr>
          <w:p>
            <w:pPr>
              <w:pStyle w:val="TableParagraph"/>
              <w:rPr>
                <w:rFonts w:ascii="Times New Roman"/>
                <w:sz w:val="24"/>
              </w:rPr>
            </w:pPr>
          </w:p>
        </w:tc>
        <w:tc>
          <w:tcPr>
            <w:tcW w:w="749" w:type="dxa"/>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631" w:type="dxa"/>
            <w:tcBorders>
              <w:top w:val="single" w:sz="18" w:space="0" w:color="76746C"/>
              <w:left w:val="single" w:sz="12" w:space="0" w:color="76746C"/>
              <w:bottom w:val="single" w:sz="12" w:space="0" w:color="EBE9D7"/>
              <w:right w:val="single" w:sz="12" w:space="0" w:color="76746C"/>
            </w:tcBorders>
          </w:tcPr>
          <w:p>
            <w:pPr>
              <w:pStyle w:val="TableParagraph"/>
              <w:spacing w:before="160"/>
              <w:ind w:left="6"/>
              <w:rPr>
                <w:sz w:val="24"/>
              </w:rPr>
            </w:pPr>
            <w:r>
              <w:rPr>
                <w:sz w:val="24"/>
              </w:rPr>
              <w:t>（五）痴呆</w:t>
            </w:r>
          </w:p>
        </w:tc>
        <w:tc>
          <w:tcPr>
            <w:tcW w:w="2032" w:type="dxa"/>
            <w:tcBorders>
              <w:top w:val="single" w:sz="18" w:space="0" w:color="76746C"/>
              <w:left w:val="single" w:sz="12" w:space="0" w:color="76746C"/>
              <w:bottom w:val="single" w:sz="12" w:space="0" w:color="EBE9D7"/>
              <w:right w:val="single" w:sz="12" w:space="0" w:color="76746C"/>
            </w:tcBorders>
          </w:tcPr>
          <w:p>
            <w:pPr>
              <w:pStyle w:val="TableParagraph"/>
              <w:spacing w:before="160"/>
              <w:ind w:left="7"/>
              <w:rPr>
                <w:sz w:val="24"/>
              </w:rPr>
            </w:pPr>
            <w:r>
              <w:rPr>
                <w:sz w:val="24"/>
              </w:rPr>
              <w:t>1.临床基础</w:t>
            </w:r>
          </w:p>
        </w:tc>
        <w:tc>
          <w:tcPr>
            <w:tcW w:w="3673" w:type="dxa"/>
            <w:tcBorders>
              <w:top w:val="single" w:sz="18" w:space="0" w:color="76746C"/>
              <w:left w:val="single" w:sz="12" w:space="0" w:color="76746C"/>
              <w:bottom w:val="single" w:sz="12" w:space="0" w:color="EBE9D7"/>
              <w:right w:val="single" w:sz="12" w:space="0" w:color="EBE9D7"/>
            </w:tcBorders>
          </w:tcPr>
          <w:p>
            <w:pPr>
              <w:pStyle w:val="TableParagraph"/>
              <w:numPr>
                <w:ilvl w:val="0"/>
                <w:numId w:val="99"/>
              </w:numPr>
              <w:tabs>
                <w:tab w:pos="607" w:val="left" w:leader="none"/>
              </w:tabs>
              <w:spacing w:line="240" w:lineRule="auto" w:before="4" w:after="0"/>
              <w:ind w:left="607" w:right="0" w:hanging="601"/>
              <w:jc w:val="left"/>
              <w:rPr>
                <w:sz w:val="24"/>
              </w:rPr>
            </w:pPr>
            <w:r>
              <w:rPr>
                <w:sz w:val="24"/>
              </w:rPr>
              <w:t>临床表现与病因分类</w:t>
            </w:r>
          </w:p>
          <w:p>
            <w:pPr>
              <w:pStyle w:val="TableParagraph"/>
              <w:numPr>
                <w:ilvl w:val="0"/>
                <w:numId w:val="99"/>
              </w:numPr>
              <w:tabs>
                <w:tab w:pos="607" w:val="left" w:leader="none"/>
              </w:tabs>
              <w:spacing w:line="288" w:lineRule="exact" w:before="5" w:after="0"/>
              <w:ind w:left="607" w:right="0" w:hanging="601"/>
              <w:jc w:val="left"/>
              <w:rPr>
                <w:sz w:val="24"/>
              </w:rPr>
            </w:pPr>
            <w:r>
              <w:rPr>
                <w:sz w:val="24"/>
              </w:rPr>
              <w:t>—般治疗原则</w:t>
            </w:r>
          </w:p>
        </w:tc>
        <w:tc>
          <w:tcPr>
            <w:tcW w:w="1198" w:type="dxa"/>
            <w:tcBorders>
              <w:left w:val="single" w:sz="12" w:space="0" w:color="EBE9D7"/>
              <w:bottom w:val="nil"/>
              <w:right w:val="nil"/>
            </w:tcBorders>
          </w:tcPr>
          <w:p>
            <w:pPr>
              <w:pStyle w:val="TableParagraph"/>
              <w:rPr>
                <w:rFonts w:ascii="Times New Roman"/>
                <w:sz w:val="24"/>
              </w:rPr>
            </w:pPr>
          </w:p>
        </w:tc>
      </w:tr>
    </w:tbl>
    <w:p>
      <w:pPr>
        <w:pStyle w:val="BodyText"/>
        <w:spacing w:before="10"/>
        <w:rPr>
          <w:sz w:val="17"/>
        </w:rPr>
      </w:pPr>
    </w:p>
    <w:p>
      <w:pPr>
        <w:pStyle w:val="BodyText"/>
        <w:spacing w:before="66"/>
        <w:ind w:left="120"/>
      </w:pPr>
      <w:r>
        <w:rPr/>
        <w:t>续表</w:t>
      </w:r>
    </w:p>
    <w:p>
      <w:pPr>
        <w:pStyle w:val="BodyText"/>
        <w:spacing w:before="12"/>
        <w:rPr>
          <w:sz w:val="21"/>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73"/>
        <w:gridCol w:w="1625"/>
        <w:gridCol w:w="2021"/>
        <w:gridCol w:w="3666"/>
      </w:tblGrid>
      <w:tr>
        <w:trPr>
          <w:trHeight w:val="311" w:hRule="atLeast"/>
        </w:trPr>
        <w:tc>
          <w:tcPr>
            <w:tcW w:w="773" w:type="dxa"/>
          </w:tcPr>
          <w:p>
            <w:pPr>
              <w:pStyle w:val="TableParagraph"/>
              <w:spacing w:line="289" w:lineRule="exact" w:before="3"/>
              <w:ind w:left="13"/>
              <w:rPr>
                <w:sz w:val="24"/>
              </w:rPr>
            </w:pPr>
            <w:r>
              <w:rPr>
                <w:sz w:val="24"/>
              </w:rPr>
              <w:t>大单元</w:t>
            </w:r>
          </w:p>
        </w:tc>
        <w:tc>
          <w:tcPr>
            <w:tcW w:w="1625" w:type="dxa"/>
          </w:tcPr>
          <w:p>
            <w:pPr>
              <w:pStyle w:val="TableParagraph"/>
              <w:spacing w:line="289" w:lineRule="exact" w:before="3"/>
              <w:ind w:left="13"/>
              <w:rPr>
                <w:sz w:val="24"/>
              </w:rPr>
            </w:pPr>
            <w:r>
              <w:rPr>
                <w:sz w:val="24"/>
              </w:rPr>
              <w:t>小单元</w:t>
            </w:r>
          </w:p>
        </w:tc>
        <w:tc>
          <w:tcPr>
            <w:tcW w:w="2021" w:type="dxa"/>
          </w:tcPr>
          <w:p>
            <w:pPr>
              <w:pStyle w:val="TableParagraph"/>
              <w:spacing w:line="289" w:lineRule="exact" w:before="3"/>
              <w:ind w:left="13"/>
              <w:rPr>
                <w:sz w:val="24"/>
              </w:rPr>
            </w:pPr>
            <w:r>
              <w:rPr>
                <w:sz w:val="24"/>
              </w:rPr>
              <w:t>细目</w:t>
            </w:r>
          </w:p>
        </w:tc>
        <w:tc>
          <w:tcPr>
            <w:tcW w:w="3666" w:type="dxa"/>
            <w:tcBorders>
              <w:right w:val="single" w:sz="12" w:space="0" w:color="EBE9D7"/>
            </w:tcBorders>
          </w:tcPr>
          <w:p>
            <w:pPr>
              <w:pStyle w:val="TableParagraph"/>
              <w:spacing w:line="289" w:lineRule="exact" w:before="3"/>
              <w:ind w:left="13"/>
              <w:rPr>
                <w:sz w:val="24"/>
              </w:rPr>
            </w:pPr>
            <w:r>
              <w:rPr>
                <w:sz w:val="24"/>
              </w:rPr>
              <w:t>要点</w:t>
            </w:r>
          </w:p>
        </w:tc>
      </w:tr>
      <w:tr>
        <w:trPr>
          <w:trHeight w:val="624" w:hRule="atLeast"/>
        </w:trPr>
        <w:tc>
          <w:tcPr>
            <w:tcW w:w="773" w:type="dxa"/>
            <w:vMerge w:val="restart"/>
          </w:tcPr>
          <w:p>
            <w:pPr>
              <w:pStyle w:val="TableParagraph"/>
              <w:rPr>
                <w:sz w:val="24"/>
              </w:rPr>
            </w:pPr>
          </w:p>
          <w:p>
            <w:pPr>
              <w:pStyle w:val="TableParagraph"/>
              <w:rPr>
                <w:sz w:val="24"/>
              </w:rPr>
            </w:pPr>
          </w:p>
          <w:p>
            <w:pPr>
              <w:pStyle w:val="TableParagraph"/>
              <w:spacing w:before="2"/>
              <w:rPr>
                <w:sz w:val="20"/>
              </w:rPr>
            </w:pPr>
          </w:p>
          <w:p>
            <w:pPr>
              <w:pStyle w:val="TableParagraph"/>
              <w:spacing w:line="242" w:lineRule="auto"/>
              <w:ind w:left="13" w:right="487"/>
              <w:jc w:val="both"/>
              <w:rPr>
                <w:sz w:val="24"/>
              </w:rPr>
            </w:pPr>
            <w:r>
              <w:rPr>
                <w:sz w:val="24"/>
              </w:rPr>
              <w:t>八神经精神系统常见疾病</w:t>
            </w:r>
          </w:p>
        </w:tc>
        <w:tc>
          <w:tcPr>
            <w:tcW w:w="1625" w:type="dxa"/>
          </w:tcPr>
          <w:p>
            <w:pPr>
              <w:pStyle w:val="TableParagraph"/>
              <w:spacing w:before="158"/>
              <w:ind w:left="13"/>
              <w:rPr>
                <w:sz w:val="24"/>
              </w:rPr>
            </w:pPr>
            <w:r>
              <w:rPr>
                <w:sz w:val="24"/>
              </w:rPr>
              <w:t>（五）痴呆</w:t>
            </w:r>
          </w:p>
        </w:tc>
        <w:tc>
          <w:tcPr>
            <w:tcW w:w="2021" w:type="dxa"/>
          </w:tcPr>
          <w:p>
            <w:pPr>
              <w:pStyle w:val="TableParagraph"/>
              <w:spacing w:before="158"/>
              <w:ind w:left="13"/>
              <w:rPr>
                <w:sz w:val="24"/>
              </w:rPr>
            </w:pPr>
            <w:r>
              <w:rPr>
                <w:sz w:val="24"/>
              </w:rPr>
              <w:t>2.药物治疗</w:t>
            </w:r>
          </w:p>
        </w:tc>
        <w:tc>
          <w:tcPr>
            <w:tcW w:w="3666" w:type="dxa"/>
            <w:tcBorders>
              <w:right w:val="single" w:sz="12" w:space="0" w:color="EBE9D7"/>
            </w:tcBorders>
          </w:tcPr>
          <w:p>
            <w:pPr>
              <w:pStyle w:val="TableParagraph"/>
              <w:numPr>
                <w:ilvl w:val="0"/>
                <w:numId w:val="100"/>
              </w:numPr>
              <w:tabs>
                <w:tab w:pos="615" w:val="left" w:leader="none"/>
              </w:tabs>
              <w:spacing w:line="240" w:lineRule="auto" w:before="2" w:after="0"/>
              <w:ind w:left="614" w:right="0" w:hanging="602"/>
              <w:jc w:val="left"/>
              <w:rPr>
                <w:sz w:val="24"/>
              </w:rPr>
            </w:pPr>
            <w:r>
              <w:rPr>
                <w:sz w:val="24"/>
              </w:rPr>
              <w:t>治疗药物</w:t>
            </w:r>
          </w:p>
          <w:p>
            <w:pPr>
              <w:pStyle w:val="TableParagraph"/>
              <w:numPr>
                <w:ilvl w:val="0"/>
                <w:numId w:val="100"/>
              </w:numPr>
              <w:tabs>
                <w:tab w:pos="615" w:val="left" w:leader="none"/>
              </w:tabs>
              <w:spacing w:line="290" w:lineRule="exact" w:before="5" w:after="0"/>
              <w:ind w:left="614" w:right="0" w:hanging="602"/>
              <w:jc w:val="left"/>
              <w:rPr>
                <w:sz w:val="24"/>
              </w:rPr>
            </w:pPr>
            <w:r>
              <w:rPr>
                <w:sz w:val="24"/>
              </w:rPr>
              <w:t>用药注意事项与患者教育</w:t>
            </w:r>
          </w:p>
        </w:tc>
      </w:tr>
      <w:tr>
        <w:trPr>
          <w:trHeight w:val="936" w:hRule="atLeast"/>
        </w:trPr>
        <w:tc>
          <w:tcPr>
            <w:tcW w:w="773" w:type="dxa"/>
            <w:vMerge/>
            <w:tcBorders>
              <w:top w:val="nil"/>
            </w:tcBorders>
          </w:tcPr>
          <w:p>
            <w:pPr>
              <w:rPr>
                <w:sz w:val="2"/>
                <w:szCs w:val="2"/>
              </w:rPr>
            </w:pPr>
          </w:p>
        </w:tc>
        <w:tc>
          <w:tcPr>
            <w:tcW w:w="1625" w:type="dxa"/>
            <w:vMerge w:val="restart"/>
          </w:tcPr>
          <w:p>
            <w:pPr>
              <w:pStyle w:val="TableParagraph"/>
              <w:rPr>
                <w:sz w:val="24"/>
              </w:rPr>
            </w:pPr>
          </w:p>
          <w:p>
            <w:pPr>
              <w:pStyle w:val="TableParagraph"/>
              <w:spacing w:before="1"/>
              <w:rPr>
                <w:sz w:val="26"/>
              </w:rPr>
            </w:pPr>
          </w:p>
          <w:p>
            <w:pPr>
              <w:pStyle w:val="TableParagraph"/>
              <w:ind w:left="13" w:right="-29"/>
              <w:rPr>
                <w:sz w:val="24"/>
              </w:rPr>
            </w:pPr>
            <w:r>
              <w:rPr>
                <w:sz w:val="24"/>
              </w:rPr>
              <w:t>（六</w:t>
            </w:r>
            <w:r>
              <w:rPr>
                <w:spacing w:val="-84"/>
                <w:sz w:val="24"/>
              </w:rPr>
              <w:t>）</w:t>
            </w:r>
            <w:r>
              <w:rPr>
                <w:sz w:val="24"/>
              </w:rPr>
              <w:t>焦虑障碍</w:t>
            </w:r>
          </w:p>
        </w:tc>
        <w:tc>
          <w:tcPr>
            <w:tcW w:w="2021" w:type="dxa"/>
          </w:tcPr>
          <w:p>
            <w:pPr>
              <w:pStyle w:val="TableParagraph"/>
              <w:spacing w:before="7"/>
              <w:rPr>
                <w:sz w:val="24"/>
              </w:rPr>
            </w:pPr>
          </w:p>
          <w:p>
            <w:pPr>
              <w:pStyle w:val="TableParagraph"/>
              <w:spacing w:before="1"/>
              <w:ind w:left="13"/>
              <w:rPr>
                <w:sz w:val="24"/>
              </w:rPr>
            </w:pPr>
            <w:r>
              <w:rPr>
                <w:sz w:val="24"/>
              </w:rPr>
              <w:t>1.临床基础</w:t>
            </w:r>
          </w:p>
        </w:tc>
        <w:tc>
          <w:tcPr>
            <w:tcW w:w="3666" w:type="dxa"/>
            <w:tcBorders>
              <w:right w:val="single" w:sz="12" w:space="0" w:color="EBE9D7"/>
            </w:tcBorders>
          </w:tcPr>
          <w:p>
            <w:pPr>
              <w:pStyle w:val="TableParagraph"/>
              <w:numPr>
                <w:ilvl w:val="0"/>
                <w:numId w:val="101"/>
              </w:numPr>
              <w:tabs>
                <w:tab w:pos="615" w:val="left" w:leader="none"/>
              </w:tabs>
              <w:spacing w:line="240" w:lineRule="auto" w:before="3" w:after="0"/>
              <w:ind w:left="614" w:right="0" w:hanging="602"/>
              <w:jc w:val="left"/>
              <w:rPr>
                <w:sz w:val="24"/>
              </w:rPr>
            </w:pPr>
            <w:r>
              <w:rPr>
                <w:sz w:val="24"/>
              </w:rPr>
              <w:t>病因与发病机制</w:t>
            </w:r>
          </w:p>
          <w:p>
            <w:pPr>
              <w:pStyle w:val="TableParagraph"/>
              <w:numPr>
                <w:ilvl w:val="0"/>
                <w:numId w:val="101"/>
              </w:numPr>
              <w:tabs>
                <w:tab w:pos="615" w:val="left" w:leader="none"/>
              </w:tabs>
              <w:spacing w:line="240" w:lineRule="auto" w:before="5" w:after="0"/>
              <w:ind w:left="614" w:right="0" w:hanging="602"/>
              <w:jc w:val="left"/>
              <w:rPr>
                <w:sz w:val="24"/>
              </w:rPr>
            </w:pPr>
            <w:r>
              <w:rPr>
                <w:sz w:val="24"/>
              </w:rPr>
              <w:t>临床表现与诊断</w:t>
            </w:r>
          </w:p>
          <w:p>
            <w:pPr>
              <w:pStyle w:val="TableParagraph"/>
              <w:numPr>
                <w:ilvl w:val="0"/>
                <w:numId w:val="101"/>
              </w:numPr>
              <w:tabs>
                <w:tab w:pos="615" w:val="left" w:leader="none"/>
              </w:tabs>
              <w:spacing w:line="289" w:lineRule="exact" w:before="4" w:after="0"/>
              <w:ind w:left="614" w:right="0" w:hanging="602"/>
              <w:jc w:val="left"/>
              <w:rPr>
                <w:sz w:val="24"/>
              </w:rPr>
            </w:pPr>
            <w:r>
              <w:rPr>
                <w:sz w:val="24"/>
              </w:rPr>
              <w:t>—般治疗原则</w:t>
            </w:r>
          </w:p>
        </w:tc>
      </w:tr>
      <w:tr>
        <w:trPr>
          <w:trHeight w:val="623" w:hRule="atLeast"/>
        </w:trPr>
        <w:tc>
          <w:tcPr>
            <w:tcW w:w="773" w:type="dxa"/>
            <w:vMerge/>
            <w:tcBorders>
              <w:top w:val="nil"/>
            </w:tcBorders>
          </w:tcPr>
          <w:p>
            <w:pPr>
              <w:rPr>
                <w:sz w:val="2"/>
                <w:szCs w:val="2"/>
              </w:rPr>
            </w:pPr>
          </w:p>
        </w:tc>
        <w:tc>
          <w:tcPr>
            <w:tcW w:w="1625" w:type="dxa"/>
            <w:vMerge/>
            <w:tcBorders>
              <w:top w:val="nil"/>
            </w:tcBorders>
          </w:tcPr>
          <w:p>
            <w:pPr>
              <w:rPr>
                <w:sz w:val="2"/>
                <w:szCs w:val="2"/>
              </w:rPr>
            </w:pPr>
          </w:p>
        </w:tc>
        <w:tc>
          <w:tcPr>
            <w:tcW w:w="2021" w:type="dxa"/>
          </w:tcPr>
          <w:p>
            <w:pPr>
              <w:pStyle w:val="TableParagraph"/>
              <w:spacing w:before="158"/>
              <w:ind w:left="13"/>
              <w:rPr>
                <w:sz w:val="24"/>
              </w:rPr>
            </w:pPr>
            <w:r>
              <w:rPr>
                <w:sz w:val="24"/>
              </w:rPr>
              <w:t>2.药物治疗</w:t>
            </w:r>
          </w:p>
        </w:tc>
        <w:tc>
          <w:tcPr>
            <w:tcW w:w="3666" w:type="dxa"/>
            <w:tcBorders>
              <w:right w:val="single" w:sz="12" w:space="0" w:color="EBE9D7"/>
            </w:tcBorders>
          </w:tcPr>
          <w:p>
            <w:pPr>
              <w:pStyle w:val="TableParagraph"/>
              <w:numPr>
                <w:ilvl w:val="0"/>
                <w:numId w:val="102"/>
              </w:numPr>
              <w:tabs>
                <w:tab w:pos="615" w:val="left" w:leader="none"/>
              </w:tabs>
              <w:spacing w:line="240" w:lineRule="auto" w:before="2" w:after="0"/>
              <w:ind w:left="614" w:right="0" w:hanging="602"/>
              <w:jc w:val="left"/>
              <w:rPr>
                <w:sz w:val="24"/>
              </w:rPr>
            </w:pPr>
            <w:r>
              <w:rPr>
                <w:sz w:val="24"/>
              </w:rPr>
              <w:t>药物治疗方案和合理使用</w:t>
            </w:r>
          </w:p>
          <w:p>
            <w:pPr>
              <w:pStyle w:val="TableParagraph"/>
              <w:numPr>
                <w:ilvl w:val="0"/>
                <w:numId w:val="102"/>
              </w:numPr>
              <w:tabs>
                <w:tab w:pos="615" w:val="left" w:leader="none"/>
              </w:tabs>
              <w:spacing w:line="290" w:lineRule="exact" w:before="5" w:after="0"/>
              <w:ind w:left="614" w:right="0" w:hanging="602"/>
              <w:jc w:val="left"/>
              <w:rPr>
                <w:sz w:val="24"/>
              </w:rPr>
            </w:pPr>
            <w:r>
              <w:rPr>
                <w:sz w:val="24"/>
              </w:rPr>
              <w:t>用药注意事项与患者教育</w:t>
            </w:r>
          </w:p>
        </w:tc>
      </w:tr>
      <w:tr>
        <w:trPr>
          <w:trHeight w:val="936" w:hRule="atLeast"/>
        </w:trPr>
        <w:tc>
          <w:tcPr>
            <w:tcW w:w="773" w:type="dxa"/>
            <w:vMerge/>
            <w:tcBorders>
              <w:top w:val="nil"/>
            </w:tcBorders>
          </w:tcPr>
          <w:p>
            <w:pPr>
              <w:rPr>
                <w:sz w:val="2"/>
                <w:szCs w:val="2"/>
              </w:rPr>
            </w:pPr>
          </w:p>
        </w:tc>
        <w:tc>
          <w:tcPr>
            <w:tcW w:w="1625" w:type="dxa"/>
            <w:vMerge w:val="restart"/>
          </w:tcPr>
          <w:p>
            <w:pPr>
              <w:pStyle w:val="TableParagraph"/>
              <w:rPr>
                <w:sz w:val="24"/>
              </w:rPr>
            </w:pPr>
          </w:p>
          <w:p>
            <w:pPr>
              <w:pStyle w:val="TableParagraph"/>
              <w:spacing w:before="1"/>
              <w:rPr>
                <w:sz w:val="26"/>
              </w:rPr>
            </w:pPr>
          </w:p>
          <w:p>
            <w:pPr>
              <w:pStyle w:val="TableParagraph"/>
              <w:ind w:left="13"/>
              <w:rPr>
                <w:sz w:val="24"/>
              </w:rPr>
            </w:pPr>
            <w:r>
              <w:rPr>
                <w:sz w:val="24"/>
              </w:rPr>
              <w:t>（七）抑郁症</w:t>
            </w:r>
          </w:p>
        </w:tc>
        <w:tc>
          <w:tcPr>
            <w:tcW w:w="2021" w:type="dxa"/>
          </w:tcPr>
          <w:p>
            <w:pPr>
              <w:pStyle w:val="TableParagraph"/>
              <w:spacing w:before="7"/>
              <w:rPr>
                <w:sz w:val="24"/>
              </w:rPr>
            </w:pPr>
          </w:p>
          <w:p>
            <w:pPr>
              <w:pStyle w:val="TableParagraph"/>
              <w:spacing w:before="1"/>
              <w:ind w:left="13"/>
              <w:rPr>
                <w:sz w:val="24"/>
              </w:rPr>
            </w:pPr>
            <w:r>
              <w:rPr>
                <w:sz w:val="24"/>
              </w:rPr>
              <w:t>1.临床基础</w:t>
            </w:r>
          </w:p>
        </w:tc>
        <w:tc>
          <w:tcPr>
            <w:tcW w:w="3666" w:type="dxa"/>
            <w:tcBorders>
              <w:right w:val="single" w:sz="12" w:space="0" w:color="EBE9D7"/>
            </w:tcBorders>
          </w:tcPr>
          <w:p>
            <w:pPr>
              <w:pStyle w:val="TableParagraph"/>
              <w:numPr>
                <w:ilvl w:val="0"/>
                <w:numId w:val="103"/>
              </w:numPr>
              <w:tabs>
                <w:tab w:pos="615" w:val="left" w:leader="none"/>
              </w:tabs>
              <w:spacing w:line="240" w:lineRule="auto" w:before="3" w:after="0"/>
              <w:ind w:left="614" w:right="0" w:hanging="602"/>
              <w:jc w:val="left"/>
              <w:rPr>
                <w:sz w:val="24"/>
              </w:rPr>
            </w:pPr>
            <w:r>
              <w:rPr>
                <w:sz w:val="24"/>
              </w:rPr>
              <w:t>病因与发病机制</w:t>
            </w:r>
          </w:p>
          <w:p>
            <w:pPr>
              <w:pStyle w:val="TableParagraph"/>
              <w:numPr>
                <w:ilvl w:val="0"/>
                <w:numId w:val="103"/>
              </w:numPr>
              <w:tabs>
                <w:tab w:pos="615" w:val="left" w:leader="none"/>
              </w:tabs>
              <w:spacing w:line="240" w:lineRule="auto" w:before="5" w:after="0"/>
              <w:ind w:left="614" w:right="0" w:hanging="602"/>
              <w:jc w:val="left"/>
              <w:rPr>
                <w:sz w:val="24"/>
              </w:rPr>
            </w:pPr>
            <w:r>
              <w:rPr>
                <w:sz w:val="24"/>
              </w:rPr>
              <w:t>临床表现与诊断</w:t>
            </w:r>
          </w:p>
          <w:p>
            <w:pPr>
              <w:pStyle w:val="TableParagraph"/>
              <w:numPr>
                <w:ilvl w:val="0"/>
                <w:numId w:val="103"/>
              </w:numPr>
              <w:tabs>
                <w:tab w:pos="615" w:val="left" w:leader="none"/>
              </w:tabs>
              <w:spacing w:line="289" w:lineRule="exact" w:before="4" w:after="0"/>
              <w:ind w:left="614" w:right="0" w:hanging="602"/>
              <w:jc w:val="left"/>
              <w:rPr>
                <w:sz w:val="24"/>
              </w:rPr>
            </w:pPr>
            <w:r>
              <w:rPr>
                <w:sz w:val="24"/>
              </w:rPr>
              <w:t>—般治疗原则</w:t>
            </w:r>
          </w:p>
        </w:tc>
      </w:tr>
      <w:tr>
        <w:trPr>
          <w:trHeight w:val="623" w:hRule="atLeast"/>
        </w:trPr>
        <w:tc>
          <w:tcPr>
            <w:tcW w:w="773" w:type="dxa"/>
            <w:vMerge/>
            <w:tcBorders>
              <w:top w:val="nil"/>
            </w:tcBorders>
          </w:tcPr>
          <w:p>
            <w:pPr>
              <w:rPr>
                <w:sz w:val="2"/>
                <w:szCs w:val="2"/>
              </w:rPr>
            </w:pPr>
          </w:p>
        </w:tc>
        <w:tc>
          <w:tcPr>
            <w:tcW w:w="1625" w:type="dxa"/>
            <w:vMerge/>
            <w:tcBorders>
              <w:top w:val="nil"/>
            </w:tcBorders>
          </w:tcPr>
          <w:p>
            <w:pPr>
              <w:rPr>
                <w:sz w:val="2"/>
                <w:szCs w:val="2"/>
              </w:rPr>
            </w:pPr>
          </w:p>
        </w:tc>
        <w:tc>
          <w:tcPr>
            <w:tcW w:w="2021" w:type="dxa"/>
          </w:tcPr>
          <w:p>
            <w:pPr>
              <w:pStyle w:val="TableParagraph"/>
              <w:spacing w:before="158"/>
              <w:ind w:left="13"/>
              <w:rPr>
                <w:sz w:val="24"/>
              </w:rPr>
            </w:pPr>
            <w:r>
              <w:rPr>
                <w:sz w:val="24"/>
              </w:rPr>
              <w:t>2.药物治疗</w:t>
            </w:r>
          </w:p>
        </w:tc>
        <w:tc>
          <w:tcPr>
            <w:tcW w:w="3666" w:type="dxa"/>
            <w:tcBorders>
              <w:right w:val="single" w:sz="12" w:space="0" w:color="EBE9D7"/>
            </w:tcBorders>
          </w:tcPr>
          <w:p>
            <w:pPr>
              <w:pStyle w:val="TableParagraph"/>
              <w:numPr>
                <w:ilvl w:val="0"/>
                <w:numId w:val="104"/>
              </w:numPr>
              <w:tabs>
                <w:tab w:pos="615" w:val="left" w:leader="none"/>
              </w:tabs>
              <w:spacing w:line="240" w:lineRule="auto" w:before="2" w:after="0"/>
              <w:ind w:left="614" w:right="0" w:hanging="602"/>
              <w:jc w:val="left"/>
              <w:rPr>
                <w:sz w:val="24"/>
              </w:rPr>
            </w:pPr>
            <w:r>
              <w:rPr>
                <w:sz w:val="24"/>
              </w:rPr>
              <w:t>药物治疗方案和合理使用</w:t>
            </w:r>
          </w:p>
          <w:p>
            <w:pPr>
              <w:pStyle w:val="TableParagraph"/>
              <w:numPr>
                <w:ilvl w:val="0"/>
                <w:numId w:val="104"/>
              </w:numPr>
              <w:tabs>
                <w:tab w:pos="615" w:val="left" w:leader="none"/>
              </w:tabs>
              <w:spacing w:line="290" w:lineRule="exact" w:before="4" w:after="0"/>
              <w:ind w:left="614" w:right="0" w:hanging="602"/>
              <w:jc w:val="left"/>
              <w:rPr>
                <w:sz w:val="24"/>
              </w:rPr>
            </w:pPr>
            <w:r>
              <w:rPr>
                <w:sz w:val="24"/>
              </w:rPr>
              <w:t>用药注意事项与患者教育</w:t>
            </w:r>
          </w:p>
        </w:tc>
      </w:tr>
      <w:tr>
        <w:trPr>
          <w:trHeight w:val="624" w:hRule="atLeast"/>
        </w:trPr>
        <w:tc>
          <w:tcPr>
            <w:tcW w:w="773" w:type="dxa"/>
            <w:vMerge/>
            <w:tcBorders>
              <w:top w:val="nil"/>
            </w:tcBorders>
          </w:tcPr>
          <w:p>
            <w:pPr>
              <w:rPr>
                <w:sz w:val="2"/>
                <w:szCs w:val="2"/>
              </w:rPr>
            </w:pPr>
          </w:p>
        </w:tc>
        <w:tc>
          <w:tcPr>
            <w:tcW w:w="1625" w:type="dxa"/>
            <w:vMerge w:val="restart"/>
          </w:tcPr>
          <w:p>
            <w:pPr>
              <w:pStyle w:val="TableParagraph"/>
              <w:rPr>
                <w:sz w:val="24"/>
              </w:rPr>
            </w:pPr>
          </w:p>
          <w:p>
            <w:pPr>
              <w:pStyle w:val="TableParagraph"/>
              <w:spacing w:before="178"/>
              <w:ind w:left="13"/>
              <w:rPr>
                <w:sz w:val="24"/>
              </w:rPr>
            </w:pPr>
            <w:r>
              <w:rPr>
                <w:sz w:val="24"/>
              </w:rPr>
              <w:t>（八）失眠症</w:t>
            </w:r>
          </w:p>
        </w:tc>
        <w:tc>
          <w:tcPr>
            <w:tcW w:w="2021" w:type="dxa"/>
          </w:tcPr>
          <w:p>
            <w:pPr>
              <w:pStyle w:val="TableParagraph"/>
              <w:spacing w:before="159"/>
              <w:ind w:left="13"/>
              <w:rPr>
                <w:sz w:val="24"/>
              </w:rPr>
            </w:pPr>
            <w:r>
              <w:rPr>
                <w:sz w:val="24"/>
              </w:rPr>
              <w:t>1.临床基础</w:t>
            </w:r>
          </w:p>
        </w:tc>
        <w:tc>
          <w:tcPr>
            <w:tcW w:w="3666" w:type="dxa"/>
            <w:tcBorders>
              <w:right w:val="single" w:sz="12" w:space="0" w:color="EBE9D7"/>
            </w:tcBorders>
          </w:tcPr>
          <w:p>
            <w:pPr>
              <w:pStyle w:val="TableParagraph"/>
              <w:numPr>
                <w:ilvl w:val="0"/>
                <w:numId w:val="105"/>
              </w:numPr>
              <w:tabs>
                <w:tab w:pos="615" w:val="left" w:leader="none"/>
              </w:tabs>
              <w:spacing w:line="240" w:lineRule="auto" w:before="3" w:after="0"/>
              <w:ind w:left="614" w:right="0" w:hanging="602"/>
              <w:jc w:val="left"/>
              <w:rPr>
                <w:sz w:val="24"/>
              </w:rPr>
            </w:pPr>
            <w:r>
              <w:rPr>
                <w:sz w:val="24"/>
              </w:rPr>
              <w:t>病因、临床表现与诊断</w:t>
            </w:r>
          </w:p>
          <w:p>
            <w:pPr>
              <w:pStyle w:val="TableParagraph"/>
              <w:numPr>
                <w:ilvl w:val="0"/>
                <w:numId w:val="105"/>
              </w:numPr>
              <w:tabs>
                <w:tab w:pos="615" w:val="left" w:leader="none"/>
              </w:tabs>
              <w:spacing w:line="289" w:lineRule="exact" w:before="5" w:after="0"/>
              <w:ind w:left="614" w:right="0" w:hanging="602"/>
              <w:jc w:val="left"/>
              <w:rPr>
                <w:sz w:val="24"/>
              </w:rPr>
            </w:pPr>
            <w:r>
              <w:rPr>
                <w:sz w:val="24"/>
              </w:rPr>
              <w:t>—般治疗原则</w:t>
            </w:r>
          </w:p>
        </w:tc>
      </w:tr>
      <w:tr>
        <w:trPr>
          <w:trHeight w:val="623" w:hRule="atLeast"/>
        </w:trPr>
        <w:tc>
          <w:tcPr>
            <w:tcW w:w="773" w:type="dxa"/>
            <w:vMerge/>
            <w:tcBorders>
              <w:top w:val="nil"/>
            </w:tcBorders>
          </w:tcPr>
          <w:p>
            <w:pPr>
              <w:rPr>
                <w:sz w:val="2"/>
                <w:szCs w:val="2"/>
              </w:rPr>
            </w:pPr>
          </w:p>
        </w:tc>
        <w:tc>
          <w:tcPr>
            <w:tcW w:w="1625" w:type="dxa"/>
            <w:vMerge/>
            <w:tcBorders>
              <w:top w:val="nil"/>
            </w:tcBorders>
          </w:tcPr>
          <w:p>
            <w:pPr>
              <w:rPr>
                <w:sz w:val="2"/>
                <w:szCs w:val="2"/>
              </w:rPr>
            </w:pPr>
          </w:p>
        </w:tc>
        <w:tc>
          <w:tcPr>
            <w:tcW w:w="2021" w:type="dxa"/>
          </w:tcPr>
          <w:p>
            <w:pPr>
              <w:pStyle w:val="TableParagraph"/>
              <w:spacing w:before="158"/>
              <w:ind w:left="13"/>
              <w:rPr>
                <w:sz w:val="24"/>
              </w:rPr>
            </w:pPr>
            <w:r>
              <w:rPr>
                <w:sz w:val="24"/>
              </w:rPr>
              <w:t>2.药物治疗</w:t>
            </w:r>
          </w:p>
        </w:tc>
        <w:tc>
          <w:tcPr>
            <w:tcW w:w="3666" w:type="dxa"/>
            <w:tcBorders>
              <w:right w:val="single" w:sz="12" w:space="0" w:color="EBE9D7"/>
            </w:tcBorders>
          </w:tcPr>
          <w:p>
            <w:pPr>
              <w:pStyle w:val="TableParagraph"/>
              <w:numPr>
                <w:ilvl w:val="0"/>
                <w:numId w:val="106"/>
              </w:numPr>
              <w:tabs>
                <w:tab w:pos="615" w:val="left" w:leader="none"/>
              </w:tabs>
              <w:spacing w:line="240" w:lineRule="auto" w:before="2" w:after="0"/>
              <w:ind w:left="614" w:right="0" w:hanging="602"/>
              <w:jc w:val="left"/>
              <w:rPr>
                <w:sz w:val="24"/>
              </w:rPr>
            </w:pPr>
            <w:r>
              <w:rPr>
                <w:sz w:val="24"/>
              </w:rPr>
              <w:t>药物治疗方案和合理使用</w:t>
            </w:r>
          </w:p>
          <w:p>
            <w:pPr>
              <w:pStyle w:val="TableParagraph"/>
              <w:numPr>
                <w:ilvl w:val="0"/>
                <w:numId w:val="106"/>
              </w:numPr>
              <w:tabs>
                <w:tab w:pos="615" w:val="left" w:leader="none"/>
              </w:tabs>
              <w:spacing w:line="290" w:lineRule="exact" w:before="4" w:after="0"/>
              <w:ind w:left="614" w:right="0" w:hanging="602"/>
              <w:jc w:val="left"/>
              <w:rPr>
                <w:sz w:val="24"/>
              </w:rPr>
            </w:pPr>
            <w:r>
              <w:rPr>
                <w:sz w:val="24"/>
              </w:rPr>
              <w:t>用药注意事项与患者教育</w:t>
            </w:r>
          </w:p>
        </w:tc>
      </w:tr>
      <w:tr>
        <w:trPr>
          <w:trHeight w:val="936" w:hRule="atLeast"/>
        </w:trPr>
        <w:tc>
          <w:tcPr>
            <w:tcW w:w="773"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spacing w:before="5"/>
              <w:rPr>
                <w:sz w:val="20"/>
              </w:rPr>
            </w:pPr>
          </w:p>
          <w:p>
            <w:pPr>
              <w:pStyle w:val="TableParagraph"/>
              <w:spacing w:line="242" w:lineRule="auto"/>
              <w:ind w:left="13" w:right="487"/>
              <w:jc w:val="both"/>
              <w:rPr>
                <w:sz w:val="24"/>
              </w:rPr>
            </w:pPr>
            <w:r>
              <w:rPr>
                <w:sz w:val="24"/>
              </w:rPr>
              <w:t>九消化系统常见疾病</w:t>
            </w:r>
          </w:p>
        </w:tc>
        <w:tc>
          <w:tcPr>
            <w:tcW w:w="1625" w:type="dxa"/>
            <w:vMerge w:val="restart"/>
          </w:tcPr>
          <w:p>
            <w:pPr>
              <w:pStyle w:val="TableParagraph"/>
              <w:rPr>
                <w:sz w:val="24"/>
              </w:rPr>
            </w:pPr>
          </w:p>
          <w:p>
            <w:pPr>
              <w:pStyle w:val="TableParagraph"/>
              <w:spacing w:line="242" w:lineRule="auto" w:before="178"/>
              <w:ind w:left="13" w:right="-29"/>
              <w:rPr>
                <w:sz w:val="24"/>
              </w:rPr>
            </w:pPr>
            <w:r>
              <w:rPr>
                <w:sz w:val="24"/>
              </w:rPr>
              <w:t>（一</w:t>
            </w:r>
            <w:r>
              <w:rPr>
                <w:spacing w:val="-84"/>
                <w:sz w:val="24"/>
              </w:rPr>
              <w:t>）</w:t>
            </w:r>
            <w:r>
              <w:rPr>
                <w:sz w:val="24"/>
              </w:rPr>
              <w:t>胃食管反流病</w:t>
            </w:r>
          </w:p>
        </w:tc>
        <w:tc>
          <w:tcPr>
            <w:tcW w:w="2021" w:type="dxa"/>
          </w:tcPr>
          <w:p>
            <w:pPr>
              <w:pStyle w:val="TableParagraph"/>
              <w:spacing w:before="7"/>
              <w:rPr>
                <w:sz w:val="24"/>
              </w:rPr>
            </w:pPr>
          </w:p>
          <w:p>
            <w:pPr>
              <w:pStyle w:val="TableParagraph"/>
              <w:spacing w:before="1"/>
              <w:ind w:left="13"/>
              <w:rPr>
                <w:sz w:val="24"/>
              </w:rPr>
            </w:pPr>
            <w:r>
              <w:rPr>
                <w:sz w:val="24"/>
              </w:rPr>
              <w:t>1.临床基础</w:t>
            </w:r>
          </w:p>
        </w:tc>
        <w:tc>
          <w:tcPr>
            <w:tcW w:w="3666" w:type="dxa"/>
            <w:tcBorders>
              <w:right w:val="single" w:sz="12" w:space="0" w:color="EBE9D7"/>
            </w:tcBorders>
          </w:tcPr>
          <w:p>
            <w:pPr>
              <w:pStyle w:val="TableParagraph"/>
              <w:numPr>
                <w:ilvl w:val="0"/>
                <w:numId w:val="107"/>
              </w:numPr>
              <w:tabs>
                <w:tab w:pos="615" w:val="left" w:leader="none"/>
              </w:tabs>
              <w:spacing w:line="240" w:lineRule="auto" w:before="3" w:after="0"/>
              <w:ind w:left="614" w:right="0" w:hanging="602"/>
              <w:jc w:val="left"/>
              <w:rPr>
                <w:sz w:val="24"/>
              </w:rPr>
            </w:pPr>
            <w:r>
              <w:rPr>
                <w:sz w:val="24"/>
              </w:rPr>
              <w:t>病因和发病机制</w:t>
            </w:r>
          </w:p>
          <w:p>
            <w:pPr>
              <w:pStyle w:val="TableParagraph"/>
              <w:numPr>
                <w:ilvl w:val="0"/>
                <w:numId w:val="107"/>
              </w:numPr>
              <w:tabs>
                <w:tab w:pos="615" w:val="left" w:leader="none"/>
              </w:tabs>
              <w:spacing w:line="240" w:lineRule="auto" w:before="5" w:after="0"/>
              <w:ind w:left="614" w:right="0" w:hanging="602"/>
              <w:jc w:val="left"/>
              <w:rPr>
                <w:sz w:val="24"/>
              </w:rPr>
            </w:pPr>
            <w:r>
              <w:rPr>
                <w:sz w:val="24"/>
              </w:rPr>
              <w:t>临床表现与病情评估</w:t>
            </w:r>
          </w:p>
          <w:p>
            <w:pPr>
              <w:pStyle w:val="TableParagraph"/>
              <w:numPr>
                <w:ilvl w:val="0"/>
                <w:numId w:val="107"/>
              </w:numPr>
              <w:tabs>
                <w:tab w:pos="615" w:val="left" w:leader="none"/>
              </w:tabs>
              <w:spacing w:line="289" w:lineRule="exact" w:before="4" w:after="0"/>
              <w:ind w:left="614" w:right="0" w:hanging="602"/>
              <w:jc w:val="left"/>
              <w:rPr>
                <w:sz w:val="24"/>
              </w:rPr>
            </w:pPr>
            <w:r>
              <w:rPr>
                <w:sz w:val="24"/>
              </w:rPr>
              <w:t>—般治疗原则</w:t>
            </w:r>
          </w:p>
        </w:tc>
      </w:tr>
      <w:tr>
        <w:trPr>
          <w:trHeight w:val="623" w:hRule="atLeast"/>
        </w:trPr>
        <w:tc>
          <w:tcPr>
            <w:tcW w:w="773" w:type="dxa"/>
            <w:vMerge/>
            <w:tcBorders>
              <w:top w:val="nil"/>
              <w:bottom w:val="single" w:sz="12" w:space="0" w:color="EBE9D7"/>
            </w:tcBorders>
          </w:tcPr>
          <w:p>
            <w:pPr>
              <w:rPr>
                <w:sz w:val="2"/>
                <w:szCs w:val="2"/>
              </w:rPr>
            </w:pPr>
          </w:p>
        </w:tc>
        <w:tc>
          <w:tcPr>
            <w:tcW w:w="1625" w:type="dxa"/>
            <w:vMerge/>
            <w:tcBorders>
              <w:top w:val="nil"/>
            </w:tcBorders>
          </w:tcPr>
          <w:p>
            <w:pPr>
              <w:rPr>
                <w:sz w:val="2"/>
                <w:szCs w:val="2"/>
              </w:rPr>
            </w:pPr>
          </w:p>
        </w:tc>
        <w:tc>
          <w:tcPr>
            <w:tcW w:w="2021" w:type="dxa"/>
          </w:tcPr>
          <w:p>
            <w:pPr>
              <w:pStyle w:val="TableParagraph"/>
              <w:spacing w:before="158"/>
              <w:ind w:left="13"/>
              <w:rPr>
                <w:sz w:val="24"/>
              </w:rPr>
            </w:pPr>
            <w:r>
              <w:rPr>
                <w:sz w:val="24"/>
              </w:rPr>
              <w:t>2.药物抬疗</w:t>
            </w:r>
          </w:p>
        </w:tc>
        <w:tc>
          <w:tcPr>
            <w:tcW w:w="3666" w:type="dxa"/>
            <w:tcBorders>
              <w:right w:val="single" w:sz="12" w:space="0" w:color="EBE9D7"/>
            </w:tcBorders>
          </w:tcPr>
          <w:p>
            <w:pPr>
              <w:pStyle w:val="TableParagraph"/>
              <w:numPr>
                <w:ilvl w:val="0"/>
                <w:numId w:val="108"/>
              </w:numPr>
              <w:tabs>
                <w:tab w:pos="615" w:val="left" w:leader="none"/>
              </w:tabs>
              <w:spacing w:line="240" w:lineRule="auto" w:before="2" w:after="0"/>
              <w:ind w:left="614" w:right="0" w:hanging="602"/>
              <w:jc w:val="left"/>
              <w:rPr>
                <w:sz w:val="24"/>
              </w:rPr>
            </w:pPr>
            <w:r>
              <w:rPr>
                <w:sz w:val="24"/>
              </w:rPr>
              <w:t>药物治疗方案和合理使用</w:t>
            </w:r>
          </w:p>
          <w:p>
            <w:pPr>
              <w:pStyle w:val="TableParagraph"/>
              <w:numPr>
                <w:ilvl w:val="0"/>
                <w:numId w:val="108"/>
              </w:numPr>
              <w:tabs>
                <w:tab w:pos="615" w:val="left" w:leader="none"/>
              </w:tabs>
              <w:spacing w:line="290" w:lineRule="exact" w:before="4" w:after="0"/>
              <w:ind w:left="614" w:right="0" w:hanging="602"/>
              <w:jc w:val="left"/>
              <w:rPr>
                <w:sz w:val="24"/>
              </w:rPr>
            </w:pPr>
            <w:r>
              <w:rPr>
                <w:sz w:val="24"/>
              </w:rPr>
              <w:t>用药注意事项与患者教育</w:t>
            </w:r>
          </w:p>
        </w:tc>
      </w:tr>
      <w:tr>
        <w:trPr>
          <w:trHeight w:val="936" w:hRule="atLeast"/>
        </w:trPr>
        <w:tc>
          <w:tcPr>
            <w:tcW w:w="773" w:type="dxa"/>
            <w:vMerge/>
            <w:tcBorders>
              <w:top w:val="nil"/>
              <w:bottom w:val="single" w:sz="12" w:space="0" w:color="EBE9D7"/>
            </w:tcBorders>
          </w:tcPr>
          <w:p>
            <w:pPr>
              <w:rPr>
                <w:sz w:val="2"/>
                <w:szCs w:val="2"/>
              </w:rPr>
            </w:pPr>
          </w:p>
        </w:tc>
        <w:tc>
          <w:tcPr>
            <w:tcW w:w="1625" w:type="dxa"/>
            <w:vMerge w:val="restart"/>
          </w:tcPr>
          <w:p>
            <w:pPr>
              <w:pStyle w:val="TableParagraph"/>
              <w:rPr>
                <w:sz w:val="24"/>
              </w:rPr>
            </w:pPr>
          </w:p>
          <w:p>
            <w:pPr>
              <w:pStyle w:val="TableParagraph"/>
              <w:spacing w:line="242" w:lineRule="auto" w:before="178"/>
              <w:ind w:left="13" w:right="-29"/>
              <w:rPr>
                <w:sz w:val="24"/>
              </w:rPr>
            </w:pPr>
            <w:r>
              <w:rPr>
                <w:sz w:val="24"/>
              </w:rPr>
              <w:t>（二</w:t>
            </w:r>
            <w:r>
              <w:rPr>
                <w:spacing w:val="-84"/>
                <w:sz w:val="24"/>
              </w:rPr>
              <w:t>）</w:t>
            </w:r>
            <w:r>
              <w:rPr>
                <w:sz w:val="24"/>
              </w:rPr>
              <w:t>消化性溃疡</w:t>
            </w:r>
          </w:p>
        </w:tc>
        <w:tc>
          <w:tcPr>
            <w:tcW w:w="2021" w:type="dxa"/>
          </w:tcPr>
          <w:p>
            <w:pPr>
              <w:pStyle w:val="TableParagraph"/>
              <w:spacing w:before="7"/>
              <w:rPr>
                <w:sz w:val="24"/>
              </w:rPr>
            </w:pPr>
          </w:p>
          <w:p>
            <w:pPr>
              <w:pStyle w:val="TableParagraph"/>
              <w:spacing w:before="1"/>
              <w:ind w:left="13"/>
              <w:rPr>
                <w:sz w:val="24"/>
              </w:rPr>
            </w:pPr>
            <w:r>
              <w:rPr>
                <w:sz w:val="24"/>
              </w:rPr>
              <w:t>1.临床基础</w:t>
            </w:r>
          </w:p>
        </w:tc>
        <w:tc>
          <w:tcPr>
            <w:tcW w:w="3666" w:type="dxa"/>
            <w:tcBorders>
              <w:right w:val="single" w:sz="12" w:space="0" w:color="EBE9D7"/>
            </w:tcBorders>
          </w:tcPr>
          <w:p>
            <w:pPr>
              <w:pStyle w:val="TableParagraph"/>
              <w:numPr>
                <w:ilvl w:val="0"/>
                <w:numId w:val="109"/>
              </w:numPr>
              <w:tabs>
                <w:tab w:pos="615" w:val="left" w:leader="none"/>
              </w:tabs>
              <w:spacing w:line="240" w:lineRule="auto" w:before="3" w:after="0"/>
              <w:ind w:left="614" w:right="0" w:hanging="602"/>
              <w:jc w:val="left"/>
              <w:rPr>
                <w:sz w:val="24"/>
              </w:rPr>
            </w:pPr>
            <w:r>
              <w:rPr>
                <w:sz w:val="24"/>
              </w:rPr>
              <w:t>病因和发病机制</w:t>
            </w:r>
          </w:p>
          <w:p>
            <w:pPr>
              <w:pStyle w:val="TableParagraph"/>
              <w:numPr>
                <w:ilvl w:val="0"/>
                <w:numId w:val="109"/>
              </w:numPr>
              <w:tabs>
                <w:tab w:pos="615" w:val="left" w:leader="none"/>
              </w:tabs>
              <w:spacing w:line="240" w:lineRule="auto" w:before="5" w:after="0"/>
              <w:ind w:left="614" w:right="0" w:hanging="602"/>
              <w:jc w:val="left"/>
              <w:rPr>
                <w:sz w:val="24"/>
              </w:rPr>
            </w:pPr>
            <w:r>
              <w:rPr>
                <w:sz w:val="24"/>
              </w:rPr>
              <w:t>临床表现与病情评估</w:t>
            </w:r>
          </w:p>
          <w:p>
            <w:pPr>
              <w:pStyle w:val="TableParagraph"/>
              <w:numPr>
                <w:ilvl w:val="0"/>
                <w:numId w:val="109"/>
              </w:numPr>
              <w:tabs>
                <w:tab w:pos="615" w:val="left" w:leader="none"/>
              </w:tabs>
              <w:spacing w:line="289" w:lineRule="exact" w:before="4" w:after="0"/>
              <w:ind w:left="614" w:right="0" w:hanging="602"/>
              <w:jc w:val="left"/>
              <w:rPr>
                <w:sz w:val="24"/>
              </w:rPr>
            </w:pPr>
            <w:r>
              <w:rPr>
                <w:sz w:val="24"/>
              </w:rPr>
              <w:t>—般治疗原则</w:t>
            </w:r>
          </w:p>
        </w:tc>
      </w:tr>
      <w:tr>
        <w:trPr>
          <w:trHeight w:val="623" w:hRule="atLeast"/>
        </w:trPr>
        <w:tc>
          <w:tcPr>
            <w:tcW w:w="773" w:type="dxa"/>
            <w:vMerge/>
            <w:tcBorders>
              <w:top w:val="nil"/>
              <w:bottom w:val="single" w:sz="12" w:space="0" w:color="EBE9D7"/>
            </w:tcBorders>
          </w:tcPr>
          <w:p>
            <w:pPr>
              <w:rPr>
                <w:sz w:val="2"/>
                <w:szCs w:val="2"/>
              </w:rPr>
            </w:pPr>
          </w:p>
        </w:tc>
        <w:tc>
          <w:tcPr>
            <w:tcW w:w="1625" w:type="dxa"/>
            <w:vMerge/>
            <w:tcBorders>
              <w:top w:val="nil"/>
            </w:tcBorders>
          </w:tcPr>
          <w:p>
            <w:pPr>
              <w:rPr>
                <w:sz w:val="2"/>
                <w:szCs w:val="2"/>
              </w:rPr>
            </w:pPr>
          </w:p>
        </w:tc>
        <w:tc>
          <w:tcPr>
            <w:tcW w:w="2021" w:type="dxa"/>
          </w:tcPr>
          <w:p>
            <w:pPr>
              <w:pStyle w:val="TableParagraph"/>
              <w:spacing w:before="158"/>
              <w:ind w:left="13"/>
              <w:rPr>
                <w:sz w:val="24"/>
              </w:rPr>
            </w:pPr>
            <w:r>
              <w:rPr>
                <w:sz w:val="24"/>
              </w:rPr>
              <w:t>2.药物治疗</w:t>
            </w:r>
          </w:p>
        </w:tc>
        <w:tc>
          <w:tcPr>
            <w:tcW w:w="3666" w:type="dxa"/>
            <w:tcBorders>
              <w:right w:val="single" w:sz="12" w:space="0" w:color="EBE9D7"/>
            </w:tcBorders>
          </w:tcPr>
          <w:p>
            <w:pPr>
              <w:pStyle w:val="TableParagraph"/>
              <w:numPr>
                <w:ilvl w:val="0"/>
                <w:numId w:val="110"/>
              </w:numPr>
              <w:tabs>
                <w:tab w:pos="615" w:val="left" w:leader="none"/>
              </w:tabs>
              <w:spacing w:line="240" w:lineRule="auto" w:before="2" w:after="0"/>
              <w:ind w:left="614" w:right="0" w:hanging="602"/>
              <w:jc w:val="left"/>
              <w:rPr>
                <w:sz w:val="24"/>
              </w:rPr>
            </w:pPr>
            <w:r>
              <w:rPr>
                <w:sz w:val="24"/>
              </w:rPr>
              <w:t>药物治疗方案和合理使用</w:t>
            </w:r>
          </w:p>
          <w:p>
            <w:pPr>
              <w:pStyle w:val="TableParagraph"/>
              <w:numPr>
                <w:ilvl w:val="0"/>
                <w:numId w:val="110"/>
              </w:numPr>
              <w:tabs>
                <w:tab w:pos="615" w:val="left" w:leader="none"/>
              </w:tabs>
              <w:spacing w:line="290" w:lineRule="exact" w:before="4" w:after="0"/>
              <w:ind w:left="614" w:right="0" w:hanging="602"/>
              <w:jc w:val="left"/>
              <w:rPr>
                <w:sz w:val="24"/>
              </w:rPr>
            </w:pPr>
            <w:r>
              <w:rPr>
                <w:sz w:val="24"/>
              </w:rPr>
              <w:t>用药注意事项与患者教育</w:t>
            </w:r>
          </w:p>
        </w:tc>
      </w:tr>
      <w:tr>
        <w:trPr>
          <w:trHeight w:val="624" w:hRule="atLeast"/>
        </w:trPr>
        <w:tc>
          <w:tcPr>
            <w:tcW w:w="773" w:type="dxa"/>
            <w:vMerge/>
            <w:tcBorders>
              <w:top w:val="nil"/>
              <w:bottom w:val="single" w:sz="12" w:space="0" w:color="EBE9D7"/>
            </w:tcBorders>
          </w:tcPr>
          <w:p>
            <w:pPr>
              <w:rPr>
                <w:sz w:val="2"/>
                <w:szCs w:val="2"/>
              </w:rPr>
            </w:pPr>
          </w:p>
        </w:tc>
        <w:tc>
          <w:tcPr>
            <w:tcW w:w="1625" w:type="dxa"/>
            <w:vMerge w:val="restart"/>
          </w:tcPr>
          <w:p>
            <w:pPr>
              <w:pStyle w:val="TableParagraph"/>
              <w:spacing w:before="9"/>
              <w:rPr>
                <w:sz w:val="25"/>
              </w:rPr>
            </w:pPr>
          </w:p>
          <w:p>
            <w:pPr>
              <w:pStyle w:val="TableParagraph"/>
              <w:spacing w:line="242" w:lineRule="auto"/>
              <w:ind w:left="13" w:right="-29"/>
              <w:rPr>
                <w:sz w:val="24"/>
              </w:rPr>
            </w:pPr>
            <w:r>
              <w:rPr>
                <w:sz w:val="24"/>
              </w:rPr>
              <w:t>（三</w:t>
            </w:r>
            <w:r>
              <w:rPr>
                <w:spacing w:val="-84"/>
                <w:sz w:val="24"/>
              </w:rPr>
              <w:t>）</w:t>
            </w:r>
            <w:r>
              <w:rPr>
                <w:sz w:val="24"/>
              </w:rPr>
              <w:t>溃疡性结肠炎</w:t>
            </w:r>
          </w:p>
        </w:tc>
        <w:tc>
          <w:tcPr>
            <w:tcW w:w="2021" w:type="dxa"/>
          </w:tcPr>
          <w:p>
            <w:pPr>
              <w:pStyle w:val="TableParagraph"/>
              <w:spacing w:before="159"/>
              <w:ind w:left="13"/>
              <w:rPr>
                <w:sz w:val="24"/>
              </w:rPr>
            </w:pPr>
            <w:r>
              <w:rPr>
                <w:sz w:val="24"/>
              </w:rPr>
              <w:t>1.临床基础</w:t>
            </w:r>
          </w:p>
        </w:tc>
        <w:tc>
          <w:tcPr>
            <w:tcW w:w="3666" w:type="dxa"/>
            <w:tcBorders>
              <w:right w:val="single" w:sz="12" w:space="0" w:color="EBE9D7"/>
            </w:tcBorders>
          </w:tcPr>
          <w:p>
            <w:pPr>
              <w:pStyle w:val="TableParagraph"/>
              <w:numPr>
                <w:ilvl w:val="0"/>
                <w:numId w:val="111"/>
              </w:numPr>
              <w:tabs>
                <w:tab w:pos="615" w:val="left" w:leader="none"/>
              </w:tabs>
              <w:spacing w:line="240" w:lineRule="auto" w:before="3" w:after="0"/>
              <w:ind w:left="614" w:right="0" w:hanging="602"/>
              <w:jc w:val="left"/>
              <w:rPr>
                <w:sz w:val="24"/>
              </w:rPr>
            </w:pPr>
            <w:r>
              <w:rPr>
                <w:sz w:val="24"/>
              </w:rPr>
              <w:t>临床表现与病情评估</w:t>
            </w:r>
          </w:p>
          <w:p>
            <w:pPr>
              <w:pStyle w:val="TableParagraph"/>
              <w:numPr>
                <w:ilvl w:val="0"/>
                <w:numId w:val="111"/>
              </w:numPr>
              <w:tabs>
                <w:tab w:pos="615" w:val="left" w:leader="none"/>
              </w:tabs>
              <w:spacing w:line="289" w:lineRule="exact" w:before="5" w:after="0"/>
              <w:ind w:left="614" w:right="0" w:hanging="602"/>
              <w:jc w:val="left"/>
              <w:rPr>
                <w:sz w:val="24"/>
              </w:rPr>
            </w:pPr>
            <w:r>
              <w:rPr>
                <w:sz w:val="24"/>
              </w:rPr>
              <w:t>—般治疗原则</w:t>
            </w:r>
          </w:p>
        </w:tc>
      </w:tr>
      <w:tr>
        <w:trPr>
          <w:trHeight w:val="623" w:hRule="atLeast"/>
        </w:trPr>
        <w:tc>
          <w:tcPr>
            <w:tcW w:w="773" w:type="dxa"/>
            <w:vMerge/>
            <w:tcBorders>
              <w:top w:val="nil"/>
              <w:bottom w:val="single" w:sz="12" w:space="0" w:color="EBE9D7"/>
            </w:tcBorders>
          </w:tcPr>
          <w:p>
            <w:pPr>
              <w:rPr>
                <w:sz w:val="2"/>
                <w:szCs w:val="2"/>
              </w:rPr>
            </w:pPr>
          </w:p>
        </w:tc>
        <w:tc>
          <w:tcPr>
            <w:tcW w:w="1625" w:type="dxa"/>
            <w:vMerge/>
            <w:tcBorders>
              <w:top w:val="nil"/>
            </w:tcBorders>
          </w:tcPr>
          <w:p>
            <w:pPr>
              <w:rPr>
                <w:sz w:val="2"/>
                <w:szCs w:val="2"/>
              </w:rPr>
            </w:pPr>
          </w:p>
        </w:tc>
        <w:tc>
          <w:tcPr>
            <w:tcW w:w="2021" w:type="dxa"/>
          </w:tcPr>
          <w:p>
            <w:pPr>
              <w:pStyle w:val="TableParagraph"/>
              <w:spacing w:before="158"/>
              <w:ind w:left="13"/>
              <w:rPr>
                <w:sz w:val="24"/>
              </w:rPr>
            </w:pPr>
            <w:r>
              <w:rPr>
                <w:sz w:val="24"/>
              </w:rPr>
              <w:t>2.药物治疗</w:t>
            </w:r>
          </w:p>
        </w:tc>
        <w:tc>
          <w:tcPr>
            <w:tcW w:w="3666" w:type="dxa"/>
            <w:tcBorders>
              <w:right w:val="single" w:sz="12" w:space="0" w:color="EBE9D7"/>
            </w:tcBorders>
          </w:tcPr>
          <w:p>
            <w:pPr>
              <w:pStyle w:val="TableParagraph"/>
              <w:numPr>
                <w:ilvl w:val="0"/>
                <w:numId w:val="112"/>
              </w:numPr>
              <w:tabs>
                <w:tab w:pos="615" w:val="left" w:leader="none"/>
              </w:tabs>
              <w:spacing w:line="240" w:lineRule="auto" w:before="2" w:after="0"/>
              <w:ind w:left="614" w:right="0" w:hanging="602"/>
              <w:jc w:val="left"/>
              <w:rPr>
                <w:sz w:val="24"/>
              </w:rPr>
            </w:pPr>
            <w:r>
              <w:rPr>
                <w:sz w:val="24"/>
              </w:rPr>
              <w:t>药物治疗方案和合理使用</w:t>
            </w:r>
          </w:p>
          <w:p>
            <w:pPr>
              <w:pStyle w:val="TableParagraph"/>
              <w:numPr>
                <w:ilvl w:val="0"/>
                <w:numId w:val="112"/>
              </w:numPr>
              <w:tabs>
                <w:tab w:pos="615" w:val="left" w:leader="none"/>
              </w:tabs>
              <w:spacing w:line="290" w:lineRule="exact" w:before="4" w:after="0"/>
              <w:ind w:left="614" w:right="0" w:hanging="602"/>
              <w:jc w:val="left"/>
              <w:rPr>
                <w:sz w:val="24"/>
              </w:rPr>
            </w:pPr>
            <w:r>
              <w:rPr>
                <w:sz w:val="24"/>
              </w:rPr>
              <w:t>用药注意事项与患者教育</w:t>
            </w:r>
          </w:p>
        </w:tc>
      </w:tr>
      <w:tr>
        <w:trPr>
          <w:trHeight w:val="624" w:hRule="atLeast"/>
        </w:trPr>
        <w:tc>
          <w:tcPr>
            <w:tcW w:w="773" w:type="dxa"/>
            <w:vMerge/>
            <w:tcBorders>
              <w:top w:val="nil"/>
              <w:bottom w:val="single" w:sz="12" w:space="0" w:color="EBE9D7"/>
            </w:tcBorders>
          </w:tcPr>
          <w:p>
            <w:pPr>
              <w:rPr>
                <w:sz w:val="2"/>
                <w:szCs w:val="2"/>
              </w:rPr>
            </w:pPr>
          </w:p>
        </w:tc>
        <w:tc>
          <w:tcPr>
            <w:tcW w:w="1625" w:type="dxa"/>
            <w:tcBorders>
              <w:bottom w:val="single" w:sz="12" w:space="0" w:color="EBE9D7"/>
            </w:tcBorders>
          </w:tcPr>
          <w:p>
            <w:pPr>
              <w:pStyle w:val="TableParagraph"/>
              <w:spacing w:before="3"/>
              <w:ind w:left="13" w:right="-29"/>
              <w:rPr>
                <w:sz w:val="24"/>
              </w:rPr>
            </w:pPr>
            <w:r>
              <w:rPr>
                <w:sz w:val="24"/>
              </w:rPr>
              <w:t>（四</w:t>
            </w:r>
            <w:r>
              <w:rPr>
                <w:spacing w:val="-84"/>
                <w:sz w:val="24"/>
              </w:rPr>
              <w:t>）</w:t>
            </w:r>
            <w:r>
              <w:rPr>
                <w:sz w:val="24"/>
              </w:rPr>
              <w:t>肠易激综</w:t>
            </w:r>
          </w:p>
          <w:p>
            <w:pPr>
              <w:pStyle w:val="TableParagraph"/>
              <w:spacing w:line="289" w:lineRule="exact" w:before="5"/>
              <w:ind w:left="13"/>
              <w:rPr>
                <w:sz w:val="24"/>
              </w:rPr>
            </w:pPr>
            <w:r>
              <w:rPr>
                <w:sz w:val="24"/>
              </w:rPr>
              <w:t>合征</w:t>
            </w:r>
          </w:p>
        </w:tc>
        <w:tc>
          <w:tcPr>
            <w:tcW w:w="2021" w:type="dxa"/>
            <w:tcBorders>
              <w:bottom w:val="single" w:sz="12" w:space="0" w:color="EBE9D7"/>
            </w:tcBorders>
          </w:tcPr>
          <w:p>
            <w:pPr>
              <w:pStyle w:val="TableParagraph"/>
              <w:spacing w:before="159"/>
              <w:ind w:left="13"/>
              <w:rPr>
                <w:sz w:val="24"/>
              </w:rPr>
            </w:pPr>
            <w:r>
              <w:rPr>
                <w:sz w:val="24"/>
              </w:rPr>
              <w:t>1.临床基础</w:t>
            </w:r>
          </w:p>
        </w:tc>
        <w:tc>
          <w:tcPr>
            <w:tcW w:w="3666" w:type="dxa"/>
            <w:tcBorders>
              <w:bottom w:val="single" w:sz="12" w:space="0" w:color="EBE9D7"/>
              <w:right w:val="single" w:sz="12" w:space="0" w:color="EBE9D7"/>
            </w:tcBorders>
          </w:tcPr>
          <w:p>
            <w:pPr>
              <w:pStyle w:val="TableParagraph"/>
              <w:numPr>
                <w:ilvl w:val="0"/>
                <w:numId w:val="113"/>
              </w:numPr>
              <w:tabs>
                <w:tab w:pos="615" w:val="left" w:leader="none"/>
              </w:tabs>
              <w:spacing w:line="240" w:lineRule="auto" w:before="3" w:after="0"/>
              <w:ind w:left="614" w:right="0" w:hanging="602"/>
              <w:jc w:val="left"/>
              <w:rPr>
                <w:sz w:val="24"/>
              </w:rPr>
            </w:pPr>
            <w:r>
              <w:rPr>
                <w:sz w:val="24"/>
              </w:rPr>
              <w:t>发病机制与临床表现</w:t>
            </w:r>
          </w:p>
          <w:p>
            <w:pPr>
              <w:pStyle w:val="TableParagraph"/>
              <w:numPr>
                <w:ilvl w:val="0"/>
                <w:numId w:val="113"/>
              </w:numPr>
              <w:tabs>
                <w:tab w:pos="615" w:val="left" w:leader="none"/>
              </w:tabs>
              <w:spacing w:line="289" w:lineRule="exact" w:before="5" w:after="0"/>
              <w:ind w:left="614" w:right="0" w:hanging="602"/>
              <w:jc w:val="left"/>
              <w:rPr>
                <w:sz w:val="24"/>
              </w:rPr>
            </w:pPr>
            <w:r>
              <w:rPr>
                <w:sz w:val="24"/>
              </w:rPr>
              <w:t>—般治疗原则</w:t>
            </w:r>
          </w:p>
        </w:tc>
      </w:tr>
    </w:tbl>
    <w:p>
      <w:pPr>
        <w:pStyle w:val="BodyText"/>
      </w:pPr>
    </w:p>
    <w:p>
      <w:pPr>
        <w:pStyle w:val="BodyText"/>
      </w:pPr>
    </w:p>
    <w:p>
      <w:pPr>
        <w:pStyle w:val="BodyText"/>
      </w:pPr>
    </w:p>
    <w:p>
      <w:pPr>
        <w:pStyle w:val="BodyText"/>
        <w:spacing w:before="9"/>
        <w:rPr>
          <w:sz w:val="20"/>
        </w:rPr>
      </w:pPr>
    </w:p>
    <w:p>
      <w:pPr>
        <w:pStyle w:val="BodyText"/>
        <w:ind w:left="120"/>
      </w:pPr>
      <w:r>
        <w:rPr/>
        <w:t>续表</w:t>
      </w:r>
    </w:p>
    <w:p>
      <w:pPr>
        <w:spacing w:after="0"/>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948"/>
        <w:gridCol w:w="1920"/>
        <w:gridCol w:w="1897"/>
        <w:gridCol w:w="3320"/>
        <w:gridCol w:w="1198"/>
      </w:tblGrid>
      <w:tr>
        <w:trPr>
          <w:trHeight w:val="311"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948"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大单元</w:t>
            </w:r>
          </w:p>
        </w:tc>
        <w:tc>
          <w:tcPr>
            <w:tcW w:w="1920"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小单元</w:t>
            </w:r>
          </w:p>
        </w:tc>
        <w:tc>
          <w:tcPr>
            <w:tcW w:w="1897"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细目</w:t>
            </w:r>
          </w:p>
        </w:tc>
        <w:tc>
          <w:tcPr>
            <w:tcW w:w="3320" w:type="dxa"/>
            <w:tcBorders>
              <w:top w:val="single" w:sz="18" w:space="0" w:color="76746C"/>
              <w:left w:val="single" w:sz="12" w:space="0" w:color="76746C"/>
              <w:bottom w:val="single" w:sz="12" w:space="0" w:color="76746C"/>
              <w:right w:val="single" w:sz="12" w:space="0" w:color="EBE9D7"/>
            </w:tcBorders>
          </w:tcPr>
          <w:p>
            <w:pPr>
              <w:pStyle w:val="TableParagraph"/>
              <w:spacing w:line="288" w:lineRule="exact" w:before="4"/>
              <w:ind w:left="8"/>
              <w:rPr>
                <w:sz w:val="24"/>
              </w:rPr>
            </w:pPr>
            <w:r>
              <w:rPr>
                <w:sz w:val="24"/>
              </w:rPr>
              <w:t>要点</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948"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3"/>
              <w:ind w:left="6" w:right="669"/>
              <w:jc w:val="both"/>
              <w:rPr>
                <w:sz w:val="24"/>
              </w:rPr>
            </w:pPr>
            <w:r>
              <w:rPr>
                <w:sz w:val="24"/>
              </w:rPr>
              <w:t>九消化系统常见疾</w:t>
            </w:r>
          </w:p>
          <w:p>
            <w:pPr>
              <w:pStyle w:val="TableParagraph"/>
              <w:spacing w:line="289" w:lineRule="exact" w:before="11"/>
              <w:ind w:left="6"/>
              <w:rPr>
                <w:sz w:val="24"/>
              </w:rPr>
            </w:pPr>
            <w:r>
              <w:rPr>
                <w:sz w:val="24"/>
              </w:rPr>
              <w:t>病</w:t>
            </w:r>
          </w:p>
        </w:tc>
        <w:tc>
          <w:tcPr>
            <w:tcW w:w="1920" w:type="dxa"/>
            <w:tcBorders>
              <w:top w:val="single" w:sz="12" w:space="0" w:color="76746C"/>
              <w:left w:val="single" w:sz="12" w:space="0" w:color="76746C"/>
              <w:bottom w:val="single" w:sz="12" w:space="0" w:color="76746C"/>
              <w:right w:val="single" w:sz="12" w:space="0" w:color="76746C"/>
            </w:tcBorders>
          </w:tcPr>
          <w:p>
            <w:pPr>
              <w:pStyle w:val="TableParagraph"/>
              <w:spacing w:before="3"/>
              <w:ind w:left="6" w:right="-15"/>
              <w:rPr>
                <w:sz w:val="24"/>
              </w:rPr>
            </w:pPr>
            <w:r>
              <w:rPr>
                <w:sz w:val="24"/>
              </w:rPr>
              <w:t>（四</w:t>
            </w:r>
            <w:r>
              <w:rPr>
                <w:spacing w:val="-29"/>
                <w:sz w:val="24"/>
              </w:rPr>
              <w:t>）</w:t>
            </w:r>
            <w:r>
              <w:rPr>
                <w:spacing w:val="-3"/>
                <w:sz w:val="24"/>
              </w:rPr>
              <w:t>肠易激综合</w:t>
            </w:r>
          </w:p>
          <w:p>
            <w:pPr>
              <w:pStyle w:val="TableParagraph"/>
              <w:spacing w:line="289" w:lineRule="exact" w:before="4"/>
              <w:ind w:left="6"/>
              <w:rPr>
                <w:sz w:val="24"/>
              </w:rPr>
            </w:pPr>
            <w:r>
              <w:rPr>
                <w:sz w:val="24"/>
              </w:rPr>
              <w:t>征</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2.药物治疗</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4"/>
              </w:numPr>
              <w:tabs>
                <w:tab w:pos="610" w:val="left" w:leader="none"/>
              </w:tabs>
              <w:spacing w:line="240" w:lineRule="auto" w:before="3" w:after="0"/>
              <w:ind w:left="609" w:right="0" w:hanging="602"/>
              <w:jc w:val="left"/>
              <w:rPr>
                <w:sz w:val="24"/>
              </w:rPr>
            </w:pPr>
            <w:r>
              <w:rPr>
                <w:sz w:val="24"/>
              </w:rPr>
              <w:t>药物治疗方案和合理使用</w:t>
            </w:r>
          </w:p>
          <w:p>
            <w:pPr>
              <w:pStyle w:val="TableParagraph"/>
              <w:numPr>
                <w:ilvl w:val="0"/>
                <w:numId w:val="114"/>
              </w:numPr>
              <w:tabs>
                <w:tab w:pos="610" w:val="left" w:leader="none"/>
              </w:tabs>
              <w:spacing w:line="289" w:lineRule="exact" w:before="4"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76746C"/>
              <w:right w:val="single" w:sz="12" w:space="0" w:color="76746C"/>
            </w:tcBorders>
          </w:tcPr>
          <w:p>
            <w:pPr>
              <w:rPr>
                <w:sz w:val="2"/>
                <w:szCs w:val="2"/>
              </w:rPr>
            </w:pPr>
          </w:p>
        </w:tc>
        <w:tc>
          <w:tcPr>
            <w:tcW w:w="192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1"/>
              <w:rPr>
                <w:sz w:val="35"/>
              </w:rPr>
            </w:pPr>
          </w:p>
          <w:p>
            <w:pPr>
              <w:pStyle w:val="TableParagraph"/>
              <w:spacing w:line="242" w:lineRule="auto"/>
              <w:ind w:left="6" w:right="-15"/>
              <w:rPr>
                <w:sz w:val="24"/>
              </w:rPr>
            </w:pPr>
            <w:r>
              <w:rPr>
                <w:sz w:val="24"/>
              </w:rPr>
              <w:t>（五</w:t>
            </w:r>
            <w:r>
              <w:rPr>
                <w:spacing w:val="-29"/>
                <w:sz w:val="24"/>
              </w:rPr>
              <w:t>）</w:t>
            </w:r>
            <w:r>
              <w:rPr>
                <w:spacing w:val="-3"/>
                <w:sz w:val="24"/>
              </w:rPr>
              <w:t>胆石症与胆</w:t>
            </w:r>
            <w:r>
              <w:rPr>
                <w:sz w:val="24"/>
              </w:rPr>
              <w:t>囊炎</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before="1"/>
              <w:ind w:left="6"/>
              <w:rPr>
                <w:sz w:val="24"/>
              </w:rPr>
            </w:pPr>
            <w:r>
              <w:rPr>
                <w:sz w:val="24"/>
              </w:rPr>
              <w:t>1.临床基础</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5"/>
              </w:numPr>
              <w:tabs>
                <w:tab w:pos="610" w:val="left" w:leader="none"/>
              </w:tabs>
              <w:spacing w:line="240" w:lineRule="auto" w:before="4" w:after="0"/>
              <w:ind w:left="609" w:right="0" w:hanging="602"/>
              <w:jc w:val="left"/>
              <w:rPr>
                <w:sz w:val="24"/>
              </w:rPr>
            </w:pPr>
            <w:r>
              <w:rPr>
                <w:sz w:val="24"/>
              </w:rPr>
              <w:t>病因与发病机制</w:t>
            </w:r>
          </w:p>
          <w:p>
            <w:pPr>
              <w:pStyle w:val="TableParagraph"/>
              <w:numPr>
                <w:ilvl w:val="0"/>
                <w:numId w:val="115"/>
              </w:numPr>
              <w:tabs>
                <w:tab w:pos="610" w:val="left" w:leader="none"/>
              </w:tabs>
              <w:spacing w:line="240" w:lineRule="auto" w:before="5" w:after="0"/>
              <w:ind w:left="609" w:right="0" w:hanging="602"/>
              <w:jc w:val="left"/>
              <w:rPr>
                <w:sz w:val="24"/>
              </w:rPr>
            </w:pPr>
            <w:r>
              <w:rPr>
                <w:sz w:val="24"/>
              </w:rPr>
              <w:t>临床表现</w:t>
            </w:r>
          </w:p>
          <w:p>
            <w:pPr>
              <w:pStyle w:val="TableParagraph"/>
              <w:numPr>
                <w:ilvl w:val="0"/>
                <w:numId w:val="115"/>
              </w:numPr>
              <w:tabs>
                <w:tab w:pos="610" w:val="left" w:leader="none"/>
              </w:tabs>
              <w:spacing w:line="288" w:lineRule="exact" w:before="4" w:after="0"/>
              <w:ind w:left="609"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1187"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76746C"/>
              <w:right w:val="single" w:sz="12" w:space="0" w:color="76746C"/>
            </w:tcBorders>
          </w:tcPr>
          <w:p>
            <w:pPr>
              <w:rPr>
                <w:sz w:val="2"/>
                <w:szCs w:val="2"/>
              </w:rPr>
            </w:pPr>
          </w:p>
        </w:tc>
        <w:tc>
          <w:tcPr>
            <w:tcW w:w="1920" w:type="dxa"/>
            <w:vMerge/>
            <w:tcBorders>
              <w:top w:val="nil"/>
              <w:left w:val="single" w:sz="12" w:space="0" w:color="76746C"/>
              <w:bottom w:val="single" w:sz="12" w:space="0" w:color="76746C"/>
              <w:right w:val="single" w:sz="12" w:space="0" w:color="76746C"/>
            </w:tcBorders>
          </w:tcPr>
          <w:p>
            <w:pPr>
              <w:rPr>
                <w:sz w:val="2"/>
                <w:szCs w:val="2"/>
              </w:rPr>
            </w:pP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34"/>
              </w:rPr>
            </w:pPr>
          </w:p>
          <w:p>
            <w:pPr>
              <w:pStyle w:val="TableParagraph"/>
              <w:ind w:left="6"/>
              <w:rPr>
                <w:sz w:val="24"/>
              </w:rPr>
            </w:pPr>
            <w:r>
              <w:rPr>
                <w:sz w:val="24"/>
              </w:rPr>
              <w:t>2.药物治疗</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spacing w:before="4"/>
              <w:rPr>
                <w:sz w:val="22"/>
              </w:rPr>
            </w:pPr>
          </w:p>
          <w:p>
            <w:pPr>
              <w:pStyle w:val="TableParagraph"/>
              <w:numPr>
                <w:ilvl w:val="0"/>
                <w:numId w:val="116"/>
              </w:numPr>
              <w:tabs>
                <w:tab w:pos="610" w:val="left" w:leader="none"/>
              </w:tabs>
              <w:spacing w:line="240" w:lineRule="auto" w:before="0" w:after="0"/>
              <w:ind w:left="609" w:right="0" w:hanging="602"/>
              <w:jc w:val="left"/>
              <w:rPr>
                <w:sz w:val="24"/>
              </w:rPr>
            </w:pPr>
            <w:r>
              <w:rPr>
                <w:sz w:val="24"/>
              </w:rPr>
              <w:t>药物治疗方案和合理使用</w:t>
            </w:r>
          </w:p>
          <w:p>
            <w:pPr>
              <w:pStyle w:val="TableParagraph"/>
              <w:numPr>
                <w:ilvl w:val="0"/>
                <w:numId w:val="116"/>
              </w:numPr>
              <w:tabs>
                <w:tab w:pos="610" w:val="left" w:leader="none"/>
              </w:tabs>
              <w:spacing w:line="240" w:lineRule="auto" w:before="5"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948"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7"/>
              </w:rPr>
            </w:pPr>
          </w:p>
          <w:p>
            <w:pPr>
              <w:pStyle w:val="TableParagraph"/>
              <w:spacing w:line="242" w:lineRule="auto"/>
              <w:ind w:left="6" w:right="669"/>
              <w:jc w:val="both"/>
              <w:rPr>
                <w:sz w:val="24"/>
              </w:rPr>
            </w:pPr>
            <w:r>
              <w:rPr>
                <w:sz w:val="24"/>
              </w:rPr>
              <w:t>十内分泌及代谢性常见疾病</w:t>
            </w:r>
          </w:p>
        </w:tc>
        <w:tc>
          <w:tcPr>
            <w:tcW w:w="192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79"/>
              <w:ind w:left="6" w:right="-15"/>
              <w:rPr>
                <w:sz w:val="24"/>
              </w:rPr>
            </w:pPr>
            <w:r>
              <w:rPr>
                <w:sz w:val="24"/>
              </w:rPr>
              <w:t>（一</w:t>
            </w:r>
            <w:r>
              <w:rPr>
                <w:spacing w:val="-29"/>
                <w:sz w:val="24"/>
              </w:rPr>
              <w:t>）</w:t>
            </w:r>
            <w:r>
              <w:rPr>
                <w:spacing w:val="-3"/>
                <w:sz w:val="24"/>
              </w:rPr>
              <w:t>甲状腺功能</w:t>
            </w:r>
            <w:r>
              <w:rPr>
                <w:sz w:val="24"/>
              </w:rPr>
              <w:t>亢进症</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before="1"/>
              <w:ind w:left="6"/>
              <w:rPr>
                <w:sz w:val="24"/>
              </w:rPr>
            </w:pPr>
            <w:r>
              <w:rPr>
                <w:sz w:val="24"/>
              </w:rPr>
              <w:t>1.临床基础</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spacing w:line="242" w:lineRule="auto" w:before="4"/>
              <w:ind w:left="8" w:right="39"/>
              <w:rPr>
                <w:sz w:val="24"/>
              </w:rPr>
            </w:pPr>
            <w:r>
              <w:rPr>
                <w:sz w:val="24"/>
              </w:rPr>
              <w:t>（1）病因、临床表现与实验室检查</w:t>
            </w:r>
          </w:p>
          <w:p>
            <w:pPr>
              <w:pStyle w:val="TableParagraph"/>
              <w:spacing w:line="288" w:lineRule="exact" w:before="3"/>
              <w:ind w:left="8"/>
              <w:rPr>
                <w:sz w:val="24"/>
              </w:rPr>
            </w:pPr>
            <w:r>
              <w:rPr>
                <w:sz w:val="24"/>
              </w:rPr>
              <w:t>（2）-般治疗原则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tcBorders>
              <w:top w:val="nil"/>
              <w:left w:val="single" w:sz="12" w:space="0" w:color="76746C"/>
              <w:bottom w:val="single" w:sz="12" w:space="0" w:color="76746C"/>
              <w:right w:val="single" w:sz="12" w:space="0" w:color="76746C"/>
            </w:tcBorders>
          </w:tcPr>
          <w:p>
            <w:pPr>
              <w:rPr>
                <w:sz w:val="2"/>
                <w:szCs w:val="2"/>
              </w:rPr>
            </w:pP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2.药物治疗</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7"/>
              </w:numPr>
              <w:tabs>
                <w:tab w:pos="610" w:val="left" w:leader="none"/>
              </w:tabs>
              <w:spacing w:line="240" w:lineRule="auto" w:before="3" w:after="0"/>
              <w:ind w:left="609" w:right="0" w:hanging="602"/>
              <w:jc w:val="left"/>
              <w:rPr>
                <w:sz w:val="24"/>
              </w:rPr>
            </w:pPr>
            <w:r>
              <w:rPr>
                <w:sz w:val="24"/>
              </w:rPr>
              <w:t>药物治疗方案和合理使用</w:t>
            </w:r>
          </w:p>
          <w:p>
            <w:pPr>
              <w:pStyle w:val="TableParagraph"/>
              <w:numPr>
                <w:ilvl w:val="0"/>
                <w:numId w:val="117"/>
              </w:numPr>
              <w:tabs>
                <w:tab w:pos="610" w:val="left" w:leader="none"/>
              </w:tabs>
              <w:spacing w:line="289" w:lineRule="exact" w:before="4"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79"/>
              <w:ind w:left="6" w:right="-15"/>
              <w:rPr>
                <w:sz w:val="24"/>
              </w:rPr>
            </w:pPr>
            <w:r>
              <w:rPr>
                <w:sz w:val="24"/>
              </w:rPr>
              <w:t>（二</w:t>
            </w:r>
            <w:r>
              <w:rPr>
                <w:spacing w:val="-29"/>
                <w:sz w:val="24"/>
              </w:rPr>
              <w:t>）</w:t>
            </w:r>
            <w:r>
              <w:rPr>
                <w:spacing w:val="-3"/>
                <w:sz w:val="24"/>
              </w:rPr>
              <w:t>甲状腺功能</w:t>
            </w:r>
            <w:r>
              <w:rPr>
                <w:sz w:val="24"/>
              </w:rPr>
              <w:t>减退症</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before="1"/>
              <w:ind w:left="6"/>
              <w:rPr>
                <w:sz w:val="24"/>
              </w:rPr>
            </w:pPr>
            <w:r>
              <w:rPr>
                <w:sz w:val="24"/>
              </w:rPr>
              <w:t>1.临床基础</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8"/>
              </w:numPr>
              <w:tabs>
                <w:tab w:pos="610" w:val="left" w:leader="none"/>
              </w:tabs>
              <w:spacing w:line="242" w:lineRule="auto" w:before="4" w:after="0"/>
              <w:ind w:left="8" w:right="39" w:firstLine="0"/>
              <w:jc w:val="left"/>
              <w:rPr>
                <w:sz w:val="24"/>
              </w:rPr>
            </w:pPr>
            <w:r>
              <w:rPr>
                <w:spacing w:val="-2"/>
                <w:sz w:val="24"/>
              </w:rPr>
              <w:t>分类、临床表现与实验室</w:t>
            </w:r>
            <w:r>
              <w:rPr>
                <w:sz w:val="24"/>
              </w:rPr>
              <w:t>检查</w:t>
            </w:r>
          </w:p>
          <w:p>
            <w:pPr>
              <w:pStyle w:val="TableParagraph"/>
              <w:numPr>
                <w:ilvl w:val="0"/>
                <w:numId w:val="118"/>
              </w:numPr>
              <w:tabs>
                <w:tab w:pos="610" w:val="left" w:leader="none"/>
              </w:tabs>
              <w:spacing w:line="288" w:lineRule="exact" w:before="3" w:after="0"/>
              <w:ind w:left="609" w:right="0" w:hanging="602"/>
              <w:jc w:val="left"/>
              <w:rPr>
                <w:sz w:val="24"/>
              </w:rPr>
            </w:pPr>
            <w:r>
              <w:rPr>
                <w:sz w:val="24"/>
              </w:rPr>
              <w:t>一般治疗原则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tcBorders>
              <w:top w:val="nil"/>
              <w:left w:val="single" w:sz="12" w:space="0" w:color="76746C"/>
              <w:bottom w:val="single" w:sz="12" w:space="0" w:color="76746C"/>
              <w:right w:val="single" w:sz="12" w:space="0" w:color="76746C"/>
            </w:tcBorders>
          </w:tcPr>
          <w:p>
            <w:pPr>
              <w:rPr>
                <w:sz w:val="2"/>
                <w:szCs w:val="2"/>
              </w:rPr>
            </w:pP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2.药物治疗</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9"/>
              </w:numPr>
              <w:tabs>
                <w:tab w:pos="610" w:val="left" w:leader="none"/>
              </w:tabs>
              <w:spacing w:line="240" w:lineRule="auto" w:before="3" w:after="0"/>
              <w:ind w:left="609" w:right="0" w:hanging="602"/>
              <w:jc w:val="left"/>
              <w:rPr>
                <w:sz w:val="24"/>
              </w:rPr>
            </w:pPr>
            <w:r>
              <w:rPr>
                <w:sz w:val="24"/>
              </w:rPr>
              <w:t>药物治疗方案和合理使用</w:t>
            </w:r>
          </w:p>
          <w:p>
            <w:pPr>
              <w:pStyle w:val="TableParagraph"/>
              <w:numPr>
                <w:ilvl w:val="0"/>
                <w:numId w:val="119"/>
              </w:numPr>
              <w:tabs>
                <w:tab w:pos="610" w:val="left" w:leader="none"/>
              </w:tabs>
              <w:spacing w:line="289" w:lineRule="exact" w:before="4"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79"/>
              <w:ind w:left="6"/>
              <w:rPr>
                <w:sz w:val="24"/>
              </w:rPr>
            </w:pPr>
            <w:r>
              <w:rPr>
                <w:sz w:val="24"/>
              </w:rPr>
              <w:t>（三）糖尿病</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1.临床基础</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0"/>
              </w:numPr>
              <w:tabs>
                <w:tab w:pos="610" w:val="left" w:leader="none"/>
              </w:tabs>
              <w:spacing w:line="240" w:lineRule="auto" w:before="4" w:after="0"/>
              <w:ind w:left="609" w:right="0" w:hanging="602"/>
              <w:jc w:val="left"/>
              <w:rPr>
                <w:sz w:val="24"/>
              </w:rPr>
            </w:pPr>
            <w:r>
              <w:rPr>
                <w:sz w:val="24"/>
              </w:rPr>
              <w:t>分型、临床表现与诊断</w:t>
            </w:r>
          </w:p>
          <w:p>
            <w:pPr>
              <w:pStyle w:val="TableParagraph"/>
              <w:numPr>
                <w:ilvl w:val="0"/>
                <w:numId w:val="120"/>
              </w:numPr>
              <w:tabs>
                <w:tab w:pos="610" w:val="left" w:leader="none"/>
              </w:tabs>
              <w:spacing w:line="288" w:lineRule="exact" w:before="5" w:after="0"/>
              <w:ind w:left="609" w:right="0" w:hanging="602"/>
              <w:jc w:val="left"/>
              <w:rPr>
                <w:sz w:val="24"/>
              </w:rPr>
            </w:pPr>
            <w:r>
              <w:rPr>
                <w:sz w:val="24"/>
              </w:rPr>
              <w:t>糖尿病的并发症</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tcBorders>
              <w:top w:val="nil"/>
              <w:left w:val="single" w:sz="12" w:space="0" w:color="76746C"/>
              <w:bottom w:val="single" w:sz="12" w:space="0" w:color="76746C"/>
              <w:right w:val="single" w:sz="12" w:space="0" w:color="76746C"/>
            </w:tcBorders>
          </w:tcPr>
          <w:p>
            <w:pPr>
              <w:rPr>
                <w:sz w:val="2"/>
                <w:szCs w:val="2"/>
              </w:rPr>
            </w:pP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2.药物治疗</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1"/>
              </w:numPr>
              <w:tabs>
                <w:tab w:pos="610" w:val="left" w:leader="none"/>
              </w:tabs>
              <w:spacing w:line="240" w:lineRule="auto" w:before="3" w:after="0"/>
              <w:ind w:left="609" w:right="0" w:hanging="602"/>
              <w:jc w:val="left"/>
              <w:rPr>
                <w:sz w:val="24"/>
              </w:rPr>
            </w:pPr>
            <w:r>
              <w:rPr>
                <w:sz w:val="24"/>
              </w:rPr>
              <w:t>药物治疗方案和合理使用</w:t>
            </w:r>
          </w:p>
          <w:p>
            <w:pPr>
              <w:pStyle w:val="TableParagraph"/>
              <w:numPr>
                <w:ilvl w:val="0"/>
                <w:numId w:val="121"/>
              </w:numPr>
              <w:tabs>
                <w:tab w:pos="610" w:val="left" w:leader="none"/>
              </w:tabs>
              <w:spacing w:line="289" w:lineRule="exact" w:before="4"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79"/>
              <w:ind w:left="6" w:right="-15"/>
              <w:rPr>
                <w:sz w:val="24"/>
              </w:rPr>
            </w:pPr>
            <w:r>
              <w:rPr>
                <w:sz w:val="24"/>
              </w:rPr>
              <w:t>（四</w:t>
            </w:r>
            <w:r>
              <w:rPr>
                <w:spacing w:val="-29"/>
                <w:sz w:val="24"/>
              </w:rPr>
              <w:t>）</w:t>
            </w:r>
            <w:r>
              <w:rPr>
                <w:spacing w:val="-3"/>
                <w:sz w:val="24"/>
              </w:rPr>
              <w:t>骨质疏松症</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1.临床基础</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2"/>
              </w:numPr>
              <w:tabs>
                <w:tab w:pos="610" w:val="left" w:leader="none"/>
              </w:tabs>
              <w:spacing w:line="240" w:lineRule="auto" w:before="4" w:after="0"/>
              <w:ind w:left="609" w:right="0" w:hanging="602"/>
              <w:jc w:val="left"/>
              <w:rPr>
                <w:sz w:val="24"/>
              </w:rPr>
            </w:pPr>
            <w:r>
              <w:rPr>
                <w:sz w:val="24"/>
              </w:rPr>
              <w:t>分类、临床表现与诊断</w:t>
            </w:r>
          </w:p>
          <w:p>
            <w:pPr>
              <w:pStyle w:val="TableParagraph"/>
              <w:numPr>
                <w:ilvl w:val="0"/>
                <w:numId w:val="122"/>
              </w:numPr>
              <w:tabs>
                <w:tab w:pos="610" w:val="left" w:leader="none"/>
              </w:tabs>
              <w:spacing w:line="288" w:lineRule="exact" w:before="5" w:after="0"/>
              <w:ind w:left="609" w:right="0" w:hanging="602"/>
              <w:jc w:val="left"/>
              <w:rPr>
                <w:sz w:val="24"/>
              </w:rPr>
            </w:pPr>
            <w:r>
              <w:rPr>
                <w:sz w:val="24"/>
              </w:rPr>
              <w:t>一般治疗原则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tcBorders>
              <w:top w:val="nil"/>
              <w:left w:val="single" w:sz="12" w:space="0" w:color="76746C"/>
              <w:bottom w:val="single" w:sz="12" w:space="0" w:color="76746C"/>
              <w:right w:val="single" w:sz="12" w:space="0" w:color="76746C"/>
            </w:tcBorders>
          </w:tcPr>
          <w:p>
            <w:pPr>
              <w:rPr>
                <w:sz w:val="2"/>
                <w:szCs w:val="2"/>
              </w:rPr>
            </w:pP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2.药物治疗</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3"/>
              </w:numPr>
              <w:tabs>
                <w:tab w:pos="610" w:val="left" w:leader="none"/>
              </w:tabs>
              <w:spacing w:line="240" w:lineRule="auto" w:before="3" w:after="0"/>
              <w:ind w:left="609" w:right="0" w:hanging="602"/>
              <w:jc w:val="left"/>
              <w:rPr>
                <w:sz w:val="24"/>
              </w:rPr>
            </w:pPr>
            <w:r>
              <w:rPr>
                <w:sz w:val="24"/>
              </w:rPr>
              <w:t>药物治疗方案和合理使用</w:t>
            </w:r>
          </w:p>
          <w:p>
            <w:pPr>
              <w:pStyle w:val="TableParagraph"/>
              <w:numPr>
                <w:ilvl w:val="0"/>
                <w:numId w:val="123"/>
              </w:numPr>
              <w:tabs>
                <w:tab w:pos="610" w:val="left" w:leader="none"/>
              </w:tabs>
              <w:spacing w:line="289" w:lineRule="exact" w:before="4"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0"/>
              <w:rPr>
                <w:sz w:val="25"/>
              </w:rPr>
            </w:pPr>
          </w:p>
          <w:p>
            <w:pPr>
              <w:pStyle w:val="TableParagraph"/>
              <w:spacing w:line="242" w:lineRule="auto"/>
              <w:ind w:left="6" w:right="-15"/>
              <w:rPr>
                <w:sz w:val="24"/>
              </w:rPr>
            </w:pPr>
            <w:r>
              <w:rPr>
                <w:sz w:val="24"/>
              </w:rPr>
              <w:t>（五</w:t>
            </w:r>
            <w:r>
              <w:rPr>
                <w:spacing w:val="-29"/>
                <w:sz w:val="24"/>
              </w:rPr>
              <w:t>）</w:t>
            </w:r>
            <w:r>
              <w:rPr>
                <w:spacing w:val="-3"/>
                <w:sz w:val="24"/>
              </w:rPr>
              <w:t>高尿酸血症</w:t>
            </w:r>
            <w:r>
              <w:rPr>
                <w:sz w:val="24"/>
              </w:rPr>
              <w:t>与痛风</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1.临床基础</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4"/>
              </w:numPr>
              <w:tabs>
                <w:tab w:pos="610" w:val="left" w:leader="none"/>
              </w:tabs>
              <w:spacing w:line="240" w:lineRule="auto" w:before="4" w:after="0"/>
              <w:ind w:left="609" w:right="0" w:hanging="602"/>
              <w:jc w:val="left"/>
              <w:rPr>
                <w:sz w:val="24"/>
              </w:rPr>
            </w:pPr>
            <w:r>
              <w:rPr>
                <w:sz w:val="24"/>
              </w:rPr>
              <w:t>临床表现与诊断</w:t>
            </w:r>
          </w:p>
          <w:p>
            <w:pPr>
              <w:pStyle w:val="TableParagraph"/>
              <w:numPr>
                <w:ilvl w:val="0"/>
                <w:numId w:val="124"/>
              </w:numPr>
              <w:tabs>
                <w:tab w:pos="610" w:val="left" w:leader="none"/>
              </w:tabs>
              <w:spacing w:line="288" w:lineRule="exact" w:before="5" w:after="0"/>
              <w:ind w:left="609"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tcBorders>
              <w:top w:val="nil"/>
              <w:left w:val="single" w:sz="12" w:space="0" w:color="76746C"/>
              <w:bottom w:val="single" w:sz="12" w:space="0" w:color="76746C"/>
              <w:right w:val="single" w:sz="12" w:space="0" w:color="76746C"/>
            </w:tcBorders>
          </w:tcPr>
          <w:p>
            <w:pPr>
              <w:rPr>
                <w:sz w:val="2"/>
                <w:szCs w:val="2"/>
              </w:rPr>
            </w:pP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2.药物治疗</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5"/>
              </w:numPr>
              <w:tabs>
                <w:tab w:pos="610" w:val="left" w:leader="none"/>
              </w:tabs>
              <w:spacing w:line="240" w:lineRule="auto" w:before="3" w:after="0"/>
              <w:ind w:left="609" w:right="0" w:hanging="602"/>
              <w:jc w:val="left"/>
              <w:rPr>
                <w:sz w:val="24"/>
              </w:rPr>
            </w:pPr>
            <w:r>
              <w:rPr>
                <w:sz w:val="24"/>
              </w:rPr>
              <w:t>药物治疗方案和合理使用</w:t>
            </w:r>
          </w:p>
          <w:p>
            <w:pPr>
              <w:pStyle w:val="TableParagraph"/>
              <w:numPr>
                <w:ilvl w:val="0"/>
                <w:numId w:val="125"/>
              </w:numPr>
              <w:tabs>
                <w:tab w:pos="610" w:val="left" w:leader="none"/>
              </w:tabs>
              <w:spacing w:line="289" w:lineRule="exact" w:before="4"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2"/>
              <w:rPr>
                <w:sz w:val="26"/>
              </w:rPr>
            </w:pPr>
          </w:p>
          <w:p>
            <w:pPr>
              <w:pStyle w:val="TableParagraph"/>
              <w:ind w:left="6"/>
              <w:rPr>
                <w:sz w:val="24"/>
              </w:rPr>
            </w:pPr>
            <w:r>
              <w:rPr>
                <w:sz w:val="24"/>
              </w:rPr>
              <w:t>（六）佝偻病</w:t>
            </w:r>
          </w:p>
        </w:tc>
        <w:tc>
          <w:tcPr>
            <w:tcW w:w="1897"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1.临床基础</w:t>
            </w:r>
          </w:p>
        </w:tc>
        <w:tc>
          <w:tcPr>
            <w:tcW w:w="332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6"/>
              </w:numPr>
              <w:tabs>
                <w:tab w:pos="610" w:val="left" w:leader="none"/>
              </w:tabs>
              <w:spacing w:line="240" w:lineRule="auto" w:before="4" w:after="0"/>
              <w:ind w:left="609" w:right="0" w:hanging="602"/>
              <w:jc w:val="left"/>
              <w:rPr>
                <w:sz w:val="24"/>
              </w:rPr>
            </w:pPr>
            <w:r>
              <w:rPr>
                <w:sz w:val="24"/>
              </w:rPr>
              <w:t>病因、临床表现与诊断</w:t>
            </w:r>
          </w:p>
          <w:p>
            <w:pPr>
              <w:pStyle w:val="TableParagraph"/>
              <w:numPr>
                <w:ilvl w:val="0"/>
                <w:numId w:val="126"/>
              </w:numPr>
              <w:tabs>
                <w:tab w:pos="610" w:val="left" w:leader="none"/>
              </w:tabs>
              <w:spacing w:line="288" w:lineRule="exact" w:before="5" w:after="0"/>
              <w:ind w:left="609"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948" w:type="dxa"/>
            <w:vMerge/>
            <w:tcBorders>
              <w:top w:val="nil"/>
              <w:left w:val="single" w:sz="12" w:space="0" w:color="76746C"/>
              <w:bottom w:val="single" w:sz="12" w:space="0" w:color="EBE9D7"/>
              <w:right w:val="single" w:sz="12" w:space="0" w:color="76746C"/>
            </w:tcBorders>
          </w:tcPr>
          <w:p>
            <w:pPr>
              <w:rPr>
                <w:sz w:val="2"/>
                <w:szCs w:val="2"/>
              </w:rPr>
            </w:pPr>
          </w:p>
        </w:tc>
        <w:tc>
          <w:tcPr>
            <w:tcW w:w="1920" w:type="dxa"/>
            <w:vMerge/>
            <w:tcBorders>
              <w:top w:val="nil"/>
              <w:left w:val="single" w:sz="12" w:space="0" w:color="76746C"/>
              <w:bottom w:val="single" w:sz="12" w:space="0" w:color="EBE9D7"/>
              <w:right w:val="single" w:sz="12" w:space="0" w:color="76746C"/>
            </w:tcBorders>
          </w:tcPr>
          <w:p>
            <w:pPr>
              <w:rPr>
                <w:sz w:val="2"/>
                <w:szCs w:val="2"/>
              </w:rPr>
            </w:pPr>
          </w:p>
        </w:tc>
        <w:tc>
          <w:tcPr>
            <w:tcW w:w="1897" w:type="dxa"/>
            <w:tcBorders>
              <w:top w:val="single" w:sz="12" w:space="0" w:color="76746C"/>
              <w:left w:val="single" w:sz="12" w:space="0" w:color="76746C"/>
              <w:bottom w:val="single" w:sz="12" w:space="0" w:color="EBE9D7"/>
              <w:right w:val="single" w:sz="12" w:space="0" w:color="76746C"/>
            </w:tcBorders>
          </w:tcPr>
          <w:p>
            <w:pPr>
              <w:pStyle w:val="TableParagraph"/>
              <w:spacing w:before="7"/>
              <w:rPr>
                <w:sz w:val="24"/>
              </w:rPr>
            </w:pPr>
          </w:p>
          <w:p>
            <w:pPr>
              <w:pStyle w:val="TableParagraph"/>
              <w:ind w:left="6"/>
              <w:rPr>
                <w:sz w:val="24"/>
              </w:rPr>
            </w:pPr>
            <w:r>
              <w:rPr>
                <w:sz w:val="24"/>
              </w:rPr>
              <w:t>2.药物治疗</w:t>
            </w:r>
          </w:p>
        </w:tc>
        <w:tc>
          <w:tcPr>
            <w:tcW w:w="3320"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27"/>
              </w:numPr>
              <w:tabs>
                <w:tab w:pos="610" w:val="left" w:leader="none"/>
              </w:tabs>
              <w:spacing w:line="242" w:lineRule="auto" w:before="3" w:after="0"/>
              <w:ind w:left="8" w:right="39" w:firstLine="0"/>
              <w:jc w:val="left"/>
              <w:rPr>
                <w:sz w:val="24"/>
              </w:rPr>
            </w:pPr>
            <w:r>
              <w:rPr>
                <w:spacing w:val="-2"/>
                <w:sz w:val="24"/>
              </w:rPr>
              <w:t>预防与治疗药物的合理使</w:t>
            </w:r>
            <w:r>
              <w:rPr>
                <w:sz w:val="24"/>
              </w:rPr>
              <w:t>用</w:t>
            </w:r>
          </w:p>
          <w:p>
            <w:pPr>
              <w:pStyle w:val="TableParagraph"/>
              <w:numPr>
                <w:ilvl w:val="0"/>
                <w:numId w:val="127"/>
              </w:numPr>
              <w:tabs>
                <w:tab w:pos="610" w:val="left" w:leader="none"/>
              </w:tabs>
              <w:spacing w:line="289" w:lineRule="exact" w:before="3"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p>
    <w:p>
      <w:pPr>
        <w:pStyle w:val="BodyText"/>
        <w:spacing w:before="66"/>
        <w:ind w:left="120"/>
      </w:pPr>
      <w:r>
        <w:rPr/>
        <w:t>续表</w:t>
      </w:r>
    </w:p>
    <w:p>
      <w:pPr>
        <w:spacing w:after="0"/>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59"/>
        <w:gridCol w:w="1625"/>
        <w:gridCol w:w="2021"/>
        <w:gridCol w:w="3680"/>
        <w:gridCol w:w="1198"/>
      </w:tblGrid>
      <w:tr>
        <w:trPr>
          <w:trHeight w:val="311"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59"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大单元</w:t>
            </w:r>
          </w:p>
        </w:tc>
        <w:tc>
          <w:tcPr>
            <w:tcW w:w="1625"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小单元</w:t>
            </w:r>
          </w:p>
        </w:tc>
        <w:tc>
          <w:tcPr>
            <w:tcW w:w="2021" w:type="dxa"/>
            <w:tcBorders>
              <w:top w:val="single" w:sz="18" w:space="0" w:color="76746C"/>
              <w:left w:val="single" w:sz="12" w:space="0" w:color="76746C"/>
              <w:bottom w:val="single" w:sz="12" w:space="0" w:color="76746C"/>
              <w:right w:val="single" w:sz="12" w:space="0" w:color="76746C"/>
            </w:tcBorders>
          </w:tcPr>
          <w:p>
            <w:pPr>
              <w:pStyle w:val="TableParagraph"/>
              <w:spacing w:line="288" w:lineRule="exact" w:before="4"/>
              <w:ind w:left="6"/>
              <w:rPr>
                <w:sz w:val="24"/>
              </w:rPr>
            </w:pPr>
            <w:r>
              <w:rPr>
                <w:sz w:val="24"/>
              </w:rPr>
              <w:t>细目</w:t>
            </w:r>
          </w:p>
        </w:tc>
        <w:tc>
          <w:tcPr>
            <w:tcW w:w="3680" w:type="dxa"/>
            <w:tcBorders>
              <w:top w:val="single" w:sz="18" w:space="0" w:color="76746C"/>
              <w:left w:val="single" w:sz="12" w:space="0" w:color="76746C"/>
              <w:bottom w:val="single" w:sz="12" w:space="0" w:color="76746C"/>
              <w:right w:val="single" w:sz="12" w:space="0" w:color="EBE9D7"/>
            </w:tcBorders>
          </w:tcPr>
          <w:p>
            <w:pPr>
              <w:pStyle w:val="TableParagraph"/>
              <w:spacing w:line="288" w:lineRule="exact" w:before="4"/>
              <w:ind w:left="8"/>
              <w:rPr>
                <w:sz w:val="24"/>
              </w:rPr>
            </w:pPr>
            <w:r>
              <w:rPr>
                <w:sz w:val="24"/>
              </w:rPr>
              <w:t>要点</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297" w:hRule="atLeast"/>
        </w:trPr>
        <w:tc>
          <w:tcPr>
            <w:tcW w:w="1183" w:type="dxa"/>
            <w:vMerge/>
            <w:tcBorders>
              <w:top w:val="nil"/>
              <w:left w:val="nil"/>
              <w:bottom w:val="nil"/>
              <w:right w:val="single" w:sz="12" w:space="0" w:color="76746C"/>
            </w:tcBorders>
          </w:tcPr>
          <w:p>
            <w:pPr>
              <w:rPr>
                <w:sz w:val="2"/>
                <w:szCs w:val="2"/>
              </w:rPr>
            </w:pPr>
          </w:p>
        </w:tc>
        <w:tc>
          <w:tcPr>
            <w:tcW w:w="759" w:type="dxa"/>
            <w:tcBorders>
              <w:top w:val="single" w:sz="12" w:space="0" w:color="76746C"/>
              <w:left w:val="single" w:sz="12" w:space="0" w:color="76746C"/>
              <w:bottom w:val="nil"/>
              <w:right w:val="single" w:sz="12" w:space="0" w:color="76746C"/>
            </w:tcBorders>
          </w:tcPr>
          <w:p>
            <w:pPr>
              <w:pStyle w:val="TableParagraph"/>
              <w:rPr>
                <w:rFonts w:ascii="Times New Roman"/>
                <w:sz w:val="22"/>
              </w:rPr>
            </w:pPr>
          </w:p>
        </w:tc>
        <w:tc>
          <w:tcPr>
            <w:tcW w:w="1625" w:type="dxa"/>
            <w:tcBorders>
              <w:top w:val="single" w:sz="12" w:space="0" w:color="76746C"/>
              <w:left w:val="single" w:sz="12" w:space="0" w:color="76746C"/>
              <w:bottom w:val="nil"/>
              <w:right w:val="single" w:sz="12" w:space="0" w:color="76746C"/>
            </w:tcBorders>
          </w:tcPr>
          <w:p>
            <w:pPr>
              <w:pStyle w:val="TableParagraph"/>
              <w:rPr>
                <w:rFonts w:ascii="Times New Roman"/>
                <w:sz w:val="22"/>
              </w:rPr>
            </w:pP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1.临床基础</w:t>
            </w:r>
          </w:p>
        </w:tc>
        <w:tc>
          <w:tcPr>
            <w:tcW w:w="3680" w:type="dxa"/>
            <w:tcBorders>
              <w:top w:val="single" w:sz="12" w:space="0" w:color="76746C"/>
              <w:left w:val="single" w:sz="12" w:space="0" w:color="76746C"/>
              <w:bottom w:val="nil"/>
              <w:right w:val="single" w:sz="12" w:space="0" w:color="EBE9D7"/>
            </w:tcBorders>
          </w:tcPr>
          <w:p>
            <w:pPr>
              <w:pStyle w:val="TableParagraph"/>
              <w:spacing w:line="275" w:lineRule="exact" w:before="3"/>
              <w:ind w:left="8"/>
              <w:rPr>
                <w:sz w:val="24"/>
              </w:rPr>
            </w:pPr>
            <w:r>
              <w:rPr>
                <w:sz w:val="24"/>
              </w:rPr>
              <w:t>（1）临床表现与诊断要点</w:t>
            </w:r>
          </w:p>
        </w:tc>
        <w:tc>
          <w:tcPr>
            <w:tcW w:w="1198" w:type="dxa"/>
            <w:vMerge/>
            <w:tcBorders>
              <w:top w:val="nil"/>
              <w:left w:val="single" w:sz="12" w:space="0" w:color="EBE9D7"/>
              <w:bottom w:val="nil"/>
              <w:right w:val="nil"/>
            </w:tcBorders>
          </w:tcPr>
          <w:p>
            <w:pPr>
              <w:rPr>
                <w:sz w:val="2"/>
                <w:szCs w:val="2"/>
              </w:rPr>
            </w:pPr>
          </w:p>
        </w:tc>
      </w:tr>
      <w:tr>
        <w:trPr>
          <w:trHeight w:val="296" w:hRule="atLeast"/>
        </w:trPr>
        <w:tc>
          <w:tcPr>
            <w:tcW w:w="1183" w:type="dxa"/>
            <w:vMerge/>
            <w:tcBorders>
              <w:top w:val="nil"/>
              <w:left w:val="nil"/>
              <w:bottom w:val="nil"/>
              <w:right w:val="single" w:sz="12" w:space="0" w:color="76746C"/>
            </w:tcBorders>
          </w:tcPr>
          <w:p>
            <w:pPr>
              <w:rPr>
                <w:sz w:val="2"/>
                <w:szCs w:val="2"/>
              </w:rPr>
            </w:pPr>
          </w:p>
        </w:tc>
        <w:tc>
          <w:tcPr>
            <w:tcW w:w="759" w:type="dxa"/>
            <w:vMerge w:val="restart"/>
            <w:tcBorders>
              <w:top w:val="nil"/>
              <w:left w:val="single" w:sz="12" w:space="0" w:color="76746C"/>
              <w:bottom w:val="nil"/>
              <w:right w:val="single" w:sz="12" w:space="0" w:color="76746C"/>
            </w:tcBorders>
          </w:tcPr>
          <w:p>
            <w:pPr>
              <w:pStyle w:val="TableParagraph"/>
              <w:rPr>
                <w:rFonts w:ascii="Times New Roman"/>
                <w:sz w:val="24"/>
              </w:rPr>
            </w:pPr>
          </w:p>
        </w:tc>
        <w:tc>
          <w:tcPr>
            <w:tcW w:w="1625" w:type="dxa"/>
            <w:vMerge w:val="restart"/>
            <w:tcBorders>
              <w:top w:val="nil"/>
              <w:left w:val="single" w:sz="12" w:space="0" w:color="76746C"/>
              <w:bottom w:val="nil"/>
              <w:right w:val="single" w:sz="12" w:space="0" w:color="76746C"/>
            </w:tcBorders>
          </w:tcPr>
          <w:p>
            <w:pPr>
              <w:pStyle w:val="TableParagraph"/>
              <w:spacing w:before="157"/>
              <w:ind w:left="6" w:right="-15"/>
              <w:rPr>
                <w:sz w:val="24"/>
              </w:rPr>
            </w:pPr>
            <w:r>
              <w:rPr>
                <w:sz w:val="24"/>
              </w:rPr>
              <w:t>（一</w:t>
            </w:r>
            <w:r>
              <w:rPr>
                <w:spacing w:val="-84"/>
                <w:sz w:val="24"/>
              </w:rPr>
              <w:t>）</w:t>
            </w:r>
            <w:r>
              <w:rPr>
                <w:spacing w:val="-3"/>
                <w:sz w:val="24"/>
              </w:rPr>
              <w:t>尿路感染</w:t>
            </w: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76" w:lineRule="exact"/>
              <w:ind w:left="8"/>
              <w:rPr>
                <w:sz w:val="24"/>
              </w:rPr>
            </w:pPr>
            <w:r>
              <w:rPr>
                <w:sz w:val="24"/>
              </w:rPr>
              <w:t>（2）—般治疗原则</w:t>
            </w:r>
          </w:p>
        </w:tc>
        <w:tc>
          <w:tcPr>
            <w:tcW w:w="1198" w:type="dxa"/>
            <w:vMerge/>
            <w:tcBorders>
              <w:top w:val="nil"/>
              <w:left w:val="single" w:sz="12" w:space="0" w:color="EBE9D7"/>
              <w:bottom w:val="nil"/>
              <w:right w:val="nil"/>
            </w:tcBorders>
          </w:tcPr>
          <w:p>
            <w:pPr>
              <w:rPr>
                <w:sz w:val="2"/>
                <w:szCs w:val="2"/>
              </w:rPr>
            </w:pPr>
          </w:p>
        </w:tc>
      </w:tr>
      <w:tr>
        <w:trPr>
          <w:trHeight w:val="299"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nil"/>
              <w:right w:val="single" w:sz="12" w:space="0" w:color="76746C"/>
            </w:tcBorders>
          </w:tcPr>
          <w:p>
            <w:pPr>
              <w:rPr>
                <w:sz w:val="2"/>
                <w:szCs w:val="2"/>
              </w:rPr>
            </w:pPr>
          </w:p>
        </w:tc>
        <w:tc>
          <w:tcPr>
            <w:tcW w:w="1625" w:type="dxa"/>
            <w:vMerge/>
            <w:tcBorders>
              <w:top w:val="nil"/>
              <w:left w:val="single" w:sz="12" w:space="0" w:color="76746C"/>
              <w:bottom w:val="nil"/>
              <w:right w:val="single" w:sz="12" w:space="0" w:color="76746C"/>
            </w:tcBorders>
          </w:tcPr>
          <w:p>
            <w:pPr>
              <w:rPr>
                <w:sz w:val="2"/>
                <w:szCs w:val="2"/>
              </w:rPr>
            </w:pP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2.药物治疗</w:t>
            </w:r>
          </w:p>
        </w:tc>
        <w:tc>
          <w:tcPr>
            <w:tcW w:w="3680" w:type="dxa"/>
            <w:tcBorders>
              <w:top w:val="single" w:sz="12" w:space="0" w:color="76746C"/>
              <w:left w:val="single" w:sz="12" w:space="0" w:color="76746C"/>
              <w:bottom w:val="nil"/>
              <w:right w:val="single" w:sz="12" w:space="0" w:color="EBE9D7"/>
            </w:tcBorders>
          </w:tcPr>
          <w:p>
            <w:pPr>
              <w:pStyle w:val="TableParagraph"/>
              <w:spacing w:line="275" w:lineRule="exact" w:before="4"/>
              <w:ind w:left="8"/>
              <w:rPr>
                <w:sz w:val="24"/>
              </w:rPr>
            </w:pPr>
            <w:r>
              <w:rPr>
                <w:sz w:val="24"/>
              </w:rPr>
              <w:t>（1）药物治疗方案和合理使用</w:t>
            </w:r>
          </w:p>
        </w:tc>
        <w:tc>
          <w:tcPr>
            <w:tcW w:w="1198" w:type="dxa"/>
            <w:vMerge/>
            <w:tcBorders>
              <w:top w:val="nil"/>
              <w:left w:val="single" w:sz="12" w:space="0" w:color="EBE9D7"/>
              <w:bottom w:val="nil"/>
              <w:right w:val="nil"/>
            </w:tcBorders>
          </w:tcPr>
          <w:p>
            <w:pPr>
              <w:rPr>
                <w:sz w:val="2"/>
                <w:szCs w:val="2"/>
              </w:rPr>
            </w:pPr>
          </w:p>
        </w:tc>
      </w:tr>
      <w:tr>
        <w:trPr>
          <w:trHeight w:val="294"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rPr>
                <w:rFonts w:ascii="Times New Roman"/>
                <w:sz w:val="22"/>
              </w:rPr>
            </w:pPr>
          </w:p>
        </w:tc>
        <w:tc>
          <w:tcPr>
            <w:tcW w:w="1625" w:type="dxa"/>
            <w:tcBorders>
              <w:top w:val="nil"/>
              <w:left w:val="single" w:sz="12" w:space="0" w:color="76746C"/>
              <w:bottom w:val="single" w:sz="12" w:space="0" w:color="76746C"/>
              <w:right w:val="single" w:sz="12" w:space="0" w:color="76746C"/>
            </w:tcBorders>
          </w:tcPr>
          <w:p>
            <w:pPr>
              <w:pStyle w:val="TableParagraph"/>
              <w:rPr>
                <w:rFonts w:ascii="Times New Roman"/>
                <w:sz w:val="22"/>
              </w:rPr>
            </w:pP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75" w:lineRule="exact"/>
              <w:ind w:left="8"/>
              <w:rPr>
                <w:sz w:val="24"/>
              </w:rPr>
            </w:pPr>
            <w:r>
              <w:rPr>
                <w:sz w:val="24"/>
              </w:rPr>
              <w:t>（2）用药注意事项与患者教育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297"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rPr>
                <w:rFonts w:ascii="Times New Roman"/>
                <w:sz w:val="22"/>
              </w:rPr>
            </w:pPr>
          </w:p>
        </w:tc>
        <w:tc>
          <w:tcPr>
            <w:tcW w:w="1625" w:type="dxa"/>
            <w:tcBorders>
              <w:top w:val="single" w:sz="12" w:space="0" w:color="76746C"/>
              <w:left w:val="single" w:sz="12" w:space="0" w:color="76746C"/>
              <w:bottom w:val="nil"/>
              <w:right w:val="single" w:sz="12" w:space="0" w:color="76746C"/>
            </w:tcBorders>
          </w:tcPr>
          <w:p>
            <w:pPr>
              <w:pStyle w:val="TableParagraph"/>
              <w:rPr>
                <w:rFonts w:ascii="Times New Roman"/>
                <w:sz w:val="22"/>
              </w:rPr>
            </w:pP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1.临床基础</w:t>
            </w:r>
          </w:p>
        </w:tc>
        <w:tc>
          <w:tcPr>
            <w:tcW w:w="3680" w:type="dxa"/>
            <w:tcBorders>
              <w:top w:val="single" w:sz="12" w:space="0" w:color="76746C"/>
              <w:left w:val="single" w:sz="12" w:space="0" w:color="76746C"/>
              <w:bottom w:val="nil"/>
              <w:right w:val="single" w:sz="12" w:space="0" w:color="EBE9D7"/>
            </w:tcBorders>
          </w:tcPr>
          <w:p>
            <w:pPr>
              <w:pStyle w:val="TableParagraph"/>
              <w:spacing w:line="275" w:lineRule="exact" w:before="3"/>
              <w:ind w:left="8"/>
              <w:rPr>
                <w:sz w:val="24"/>
              </w:rPr>
            </w:pPr>
            <w:r>
              <w:rPr>
                <w:sz w:val="24"/>
              </w:rPr>
              <w:t>（1）临床表现与分型</w:t>
            </w:r>
          </w:p>
        </w:tc>
        <w:tc>
          <w:tcPr>
            <w:tcW w:w="1198" w:type="dxa"/>
            <w:vMerge/>
            <w:tcBorders>
              <w:top w:val="nil"/>
              <w:left w:val="single" w:sz="12" w:space="0" w:color="EBE9D7"/>
              <w:bottom w:val="nil"/>
              <w:right w:val="nil"/>
            </w:tcBorders>
          </w:tcPr>
          <w:p>
            <w:pPr>
              <w:rPr>
                <w:sz w:val="2"/>
                <w:szCs w:val="2"/>
              </w:rPr>
            </w:pPr>
          </w:p>
        </w:tc>
      </w:tr>
      <w:tr>
        <w:trPr>
          <w:trHeight w:val="296" w:hRule="atLeast"/>
        </w:trPr>
        <w:tc>
          <w:tcPr>
            <w:tcW w:w="1183" w:type="dxa"/>
            <w:vMerge/>
            <w:tcBorders>
              <w:top w:val="nil"/>
              <w:left w:val="nil"/>
              <w:bottom w:val="nil"/>
              <w:right w:val="single" w:sz="12" w:space="0" w:color="76746C"/>
            </w:tcBorders>
          </w:tcPr>
          <w:p>
            <w:pPr>
              <w:rPr>
                <w:sz w:val="2"/>
                <w:szCs w:val="2"/>
              </w:rPr>
            </w:pPr>
          </w:p>
        </w:tc>
        <w:tc>
          <w:tcPr>
            <w:tcW w:w="759" w:type="dxa"/>
            <w:vMerge w:val="restart"/>
            <w:tcBorders>
              <w:top w:val="nil"/>
              <w:left w:val="single" w:sz="12" w:space="0" w:color="76746C"/>
              <w:bottom w:val="nil"/>
              <w:right w:val="single" w:sz="12" w:space="0" w:color="76746C"/>
            </w:tcBorders>
          </w:tcPr>
          <w:p>
            <w:pPr>
              <w:pStyle w:val="TableParagraph"/>
              <w:spacing w:before="12"/>
              <w:rPr>
                <w:sz w:val="16"/>
              </w:rPr>
            </w:pPr>
          </w:p>
          <w:p>
            <w:pPr>
              <w:pStyle w:val="TableParagraph"/>
              <w:spacing w:line="242" w:lineRule="auto"/>
              <w:ind w:left="6" w:right="240"/>
              <w:rPr>
                <w:sz w:val="24"/>
              </w:rPr>
            </w:pPr>
            <w:r>
              <w:rPr>
                <w:spacing w:val="-9"/>
                <w:sz w:val="24"/>
              </w:rPr>
              <w:t>十一</w:t>
            </w:r>
            <w:r>
              <w:rPr>
                <w:sz w:val="24"/>
              </w:rPr>
              <w:t>泌 尿 系 统 常 见 疾 病</w:t>
            </w:r>
          </w:p>
        </w:tc>
        <w:tc>
          <w:tcPr>
            <w:tcW w:w="1625" w:type="dxa"/>
            <w:vMerge w:val="restart"/>
            <w:tcBorders>
              <w:top w:val="nil"/>
              <w:left w:val="single" w:sz="12" w:space="0" w:color="76746C"/>
              <w:bottom w:val="single" w:sz="12" w:space="0" w:color="76746C"/>
              <w:right w:val="single" w:sz="12" w:space="0" w:color="76746C"/>
            </w:tcBorders>
          </w:tcPr>
          <w:p>
            <w:pPr>
              <w:pStyle w:val="TableParagraph"/>
              <w:spacing w:before="157"/>
              <w:ind w:left="6"/>
              <w:rPr>
                <w:sz w:val="24"/>
              </w:rPr>
            </w:pPr>
            <w:r>
              <w:rPr>
                <w:sz w:val="24"/>
              </w:rPr>
              <w:t>（二）尿失禁</w:t>
            </w: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76" w:lineRule="exact"/>
              <w:ind w:left="8"/>
              <w:rPr>
                <w:sz w:val="24"/>
              </w:rPr>
            </w:pPr>
            <w:r>
              <w:rPr>
                <w:sz w:val="24"/>
              </w:rPr>
              <w:t>（2）一般治疗原则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nil"/>
              <w:right w:val="single" w:sz="12" w:space="0" w:color="76746C"/>
            </w:tcBorders>
          </w:tcPr>
          <w:p>
            <w:pPr>
              <w:rPr>
                <w:sz w:val="2"/>
                <w:szCs w:val="2"/>
              </w:rPr>
            </w:pPr>
          </w:p>
        </w:tc>
        <w:tc>
          <w:tcPr>
            <w:tcW w:w="1625" w:type="dxa"/>
            <w:vMerge/>
            <w:tcBorders>
              <w:top w:val="nil"/>
              <w:left w:val="single" w:sz="12" w:space="0" w:color="76746C"/>
              <w:bottom w:val="single" w:sz="12" w:space="0" w:color="76746C"/>
              <w:right w:val="single" w:sz="12" w:space="0" w:color="76746C"/>
            </w:tcBorders>
          </w:tcPr>
          <w:p>
            <w:pPr>
              <w:rPr>
                <w:sz w:val="2"/>
                <w:szCs w:val="2"/>
              </w:rPr>
            </w:pPr>
          </w:p>
        </w:tc>
        <w:tc>
          <w:tcPr>
            <w:tcW w:w="2021"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2.药物治疗</w:t>
            </w:r>
          </w:p>
        </w:tc>
        <w:tc>
          <w:tcPr>
            <w:tcW w:w="368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8"/>
              </w:numPr>
              <w:tabs>
                <w:tab w:pos="610" w:val="left" w:leader="none"/>
              </w:tabs>
              <w:spacing w:line="240" w:lineRule="auto" w:before="4" w:after="0"/>
              <w:ind w:left="609" w:right="0" w:hanging="602"/>
              <w:jc w:val="left"/>
              <w:rPr>
                <w:sz w:val="24"/>
              </w:rPr>
            </w:pPr>
            <w:r>
              <w:rPr>
                <w:sz w:val="24"/>
              </w:rPr>
              <w:t>药物治疗方案和合理使用</w:t>
            </w:r>
          </w:p>
          <w:p>
            <w:pPr>
              <w:pStyle w:val="TableParagraph"/>
              <w:numPr>
                <w:ilvl w:val="0"/>
                <w:numId w:val="128"/>
              </w:numPr>
              <w:tabs>
                <w:tab w:pos="610" w:val="left" w:leader="none"/>
              </w:tabs>
              <w:spacing w:line="288" w:lineRule="exact" w:before="4"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nil"/>
              <w:right w:val="single" w:sz="12" w:space="0" w:color="76746C"/>
            </w:tcBorders>
          </w:tcPr>
          <w:p>
            <w:pPr>
              <w:rPr>
                <w:sz w:val="2"/>
                <w:szCs w:val="2"/>
              </w:rPr>
            </w:pPr>
          </w:p>
        </w:tc>
        <w:tc>
          <w:tcPr>
            <w:tcW w:w="1625"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73"/>
              <w:ind w:left="6" w:right="-15"/>
              <w:rPr>
                <w:sz w:val="24"/>
              </w:rPr>
            </w:pPr>
            <w:r>
              <w:rPr>
                <w:sz w:val="24"/>
              </w:rPr>
              <w:t>（三</w:t>
            </w:r>
            <w:r>
              <w:rPr>
                <w:spacing w:val="-84"/>
                <w:sz w:val="24"/>
              </w:rPr>
              <w:t>）</w:t>
            </w:r>
            <w:r>
              <w:rPr>
                <w:spacing w:val="-3"/>
                <w:sz w:val="24"/>
              </w:rPr>
              <w:t>下尿路症</w:t>
            </w:r>
            <w:r>
              <w:rPr>
                <w:sz w:val="24"/>
              </w:rPr>
              <w:t>状/ 良性前列腺增生症</w:t>
            </w:r>
          </w:p>
        </w:tc>
        <w:tc>
          <w:tcPr>
            <w:tcW w:w="2021"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1.临床基础</w:t>
            </w:r>
          </w:p>
        </w:tc>
        <w:tc>
          <w:tcPr>
            <w:tcW w:w="368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9"/>
              </w:numPr>
              <w:tabs>
                <w:tab w:pos="610" w:val="left" w:leader="none"/>
              </w:tabs>
              <w:spacing w:line="240" w:lineRule="auto" w:before="3" w:after="0"/>
              <w:ind w:left="609" w:right="0" w:hanging="602"/>
              <w:jc w:val="left"/>
              <w:rPr>
                <w:sz w:val="24"/>
              </w:rPr>
            </w:pPr>
            <w:r>
              <w:rPr>
                <w:sz w:val="24"/>
              </w:rPr>
              <w:t>临床表现</w:t>
            </w:r>
          </w:p>
          <w:p>
            <w:pPr>
              <w:pStyle w:val="TableParagraph"/>
              <w:numPr>
                <w:ilvl w:val="0"/>
                <w:numId w:val="129"/>
              </w:numPr>
              <w:tabs>
                <w:tab w:pos="610" w:val="left" w:leader="none"/>
              </w:tabs>
              <w:spacing w:line="289" w:lineRule="exact" w:before="4" w:after="0"/>
              <w:ind w:left="609"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nil"/>
              <w:right w:val="single" w:sz="12" w:space="0" w:color="76746C"/>
            </w:tcBorders>
          </w:tcPr>
          <w:p>
            <w:pPr>
              <w:rPr>
                <w:sz w:val="2"/>
                <w:szCs w:val="2"/>
              </w:rPr>
            </w:pPr>
          </w:p>
        </w:tc>
        <w:tc>
          <w:tcPr>
            <w:tcW w:w="1625" w:type="dxa"/>
            <w:vMerge/>
            <w:tcBorders>
              <w:top w:val="nil"/>
              <w:left w:val="single" w:sz="12" w:space="0" w:color="76746C"/>
              <w:bottom w:val="single" w:sz="12" w:space="0" w:color="76746C"/>
              <w:right w:val="single" w:sz="12" w:space="0" w:color="76746C"/>
            </w:tcBorders>
          </w:tcPr>
          <w:p>
            <w:pPr>
              <w:rPr>
                <w:sz w:val="2"/>
                <w:szCs w:val="2"/>
              </w:rPr>
            </w:pPr>
          </w:p>
        </w:tc>
        <w:tc>
          <w:tcPr>
            <w:tcW w:w="2021"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2.药物治疗</w:t>
            </w:r>
          </w:p>
        </w:tc>
        <w:tc>
          <w:tcPr>
            <w:tcW w:w="368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0"/>
              </w:numPr>
              <w:tabs>
                <w:tab w:pos="610" w:val="left" w:leader="none"/>
              </w:tabs>
              <w:spacing w:line="240" w:lineRule="auto" w:before="4" w:after="0"/>
              <w:ind w:left="609" w:right="0" w:hanging="602"/>
              <w:jc w:val="left"/>
              <w:rPr>
                <w:sz w:val="24"/>
              </w:rPr>
            </w:pPr>
            <w:r>
              <w:rPr>
                <w:sz w:val="24"/>
              </w:rPr>
              <w:t>药物治疗方案和合理使用</w:t>
            </w:r>
          </w:p>
          <w:p>
            <w:pPr>
              <w:pStyle w:val="TableParagraph"/>
              <w:numPr>
                <w:ilvl w:val="0"/>
                <w:numId w:val="130"/>
              </w:numPr>
              <w:tabs>
                <w:tab w:pos="610" w:val="left" w:leader="none"/>
              </w:tabs>
              <w:spacing w:line="288" w:lineRule="exact" w:before="5" w:after="0"/>
              <w:ind w:left="609"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nil"/>
              <w:right w:val="single" w:sz="12" w:space="0" w:color="76746C"/>
            </w:tcBorders>
          </w:tcPr>
          <w:p>
            <w:pPr>
              <w:rPr>
                <w:sz w:val="2"/>
                <w:szCs w:val="2"/>
              </w:rPr>
            </w:pPr>
          </w:p>
        </w:tc>
        <w:tc>
          <w:tcPr>
            <w:tcW w:w="1625" w:type="dxa"/>
            <w:vMerge w:val="restart"/>
            <w:tcBorders>
              <w:top w:val="single" w:sz="12" w:space="0" w:color="76746C"/>
              <w:left w:val="single" w:sz="12" w:space="0" w:color="76746C"/>
              <w:bottom w:val="nil"/>
              <w:right w:val="single" w:sz="12" w:space="0" w:color="76746C"/>
            </w:tcBorders>
          </w:tcPr>
          <w:p>
            <w:pPr>
              <w:pStyle w:val="TableParagraph"/>
              <w:spacing w:before="6"/>
              <w:rPr>
                <w:sz w:val="25"/>
              </w:rPr>
            </w:pPr>
          </w:p>
          <w:p>
            <w:pPr>
              <w:pStyle w:val="TableParagraph"/>
              <w:spacing w:line="310" w:lineRule="atLeast"/>
              <w:ind w:left="6" w:right="-15"/>
              <w:rPr>
                <w:sz w:val="24"/>
              </w:rPr>
            </w:pPr>
            <w:r>
              <w:rPr>
                <w:sz w:val="24"/>
              </w:rPr>
              <w:t>（四</w:t>
            </w:r>
            <w:r>
              <w:rPr>
                <w:spacing w:val="-84"/>
                <w:sz w:val="24"/>
              </w:rPr>
              <w:t>）</w:t>
            </w:r>
            <w:r>
              <w:rPr>
                <w:spacing w:val="-3"/>
                <w:sz w:val="24"/>
              </w:rPr>
              <w:t>慢性肾脏</w:t>
            </w:r>
            <w:r>
              <w:rPr>
                <w:sz w:val="24"/>
              </w:rPr>
              <w:t>病</w:t>
            </w:r>
          </w:p>
        </w:tc>
        <w:tc>
          <w:tcPr>
            <w:tcW w:w="2021"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1.临床基础</w:t>
            </w:r>
          </w:p>
        </w:tc>
        <w:tc>
          <w:tcPr>
            <w:tcW w:w="3680"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1"/>
              </w:numPr>
              <w:tabs>
                <w:tab w:pos="610" w:val="left" w:leader="none"/>
              </w:tabs>
              <w:spacing w:line="240" w:lineRule="auto" w:before="3" w:after="0"/>
              <w:ind w:left="609" w:right="0" w:hanging="602"/>
              <w:jc w:val="left"/>
              <w:rPr>
                <w:sz w:val="24"/>
              </w:rPr>
            </w:pPr>
            <w:r>
              <w:rPr>
                <w:sz w:val="24"/>
              </w:rPr>
              <w:t>临床表现与分期</w:t>
            </w:r>
          </w:p>
          <w:p>
            <w:pPr>
              <w:pStyle w:val="TableParagraph"/>
              <w:numPr>
                <w:ilvl w:val="0"/>
                <w:numId w:val="131"/>
              </w:numPr>
              <w:tabs>
                <w:tab w:pos="610" w:val="left" w:leader="none"/>
              </w:tabs>
              <w:spacing w:line="289" w:lineRule="exact" w:before="4" w:after="0"/>
              <w:ind w:left="609" w:right="0" w:hanging="602"/>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299" w:hRule="atLeast"/>
        </w:trPr>
        <w:tc>
          <w:tcPr>
            <w:tcW w:w="1183" w:type="dxa"/>
            <w:vMerge/>
            <w:tcBorders>
              <w:top w:val="nil"/>
              <w:left w:val="nil"/>
              <w:bottom w:val="nil"/>
              <w:right w:val="single" w:sz="12" w:space="0" w:color="76746C"/>
            </w:tcBorders>
          </w:tcPr>
          <w:p>
            <w:pPr>
              <w:rPr>
                <w:sz w:val="2"/>
                <w:szCs w:val="2"/>
              </w:rPr>
            </w:pPr>
          </w:p>
        </w:tc>
        <w:tc>
          <w:tcPr>
            <w:tcW w:w="759" w:type="dxa"/>
            <w:vMerge/>
            <w:tcBorders>
              <w:top w:val="nil"/>
              <w:left w:val="single" w:sz="12" w:space="0" w:color="76746C"/>
              <w:bottom w:val="nil"/>
              <w:right w:val="single" w:sz="12" w:space="0" w:color="76746C"/>
            </w:tcBorders>
          </w:tcPr>
          <w:p>
            <w:pPr>
              <w:rPr>
                <w:sz w:val="2"/>
                <w:szCs w:val="2"/>
              </w:rPr>
            </w:pPr>
          </w:p>
        </w:tc>
        <w:tc>
          <w:tcPr>
            <w:tcW w:w="1625" w:type="dxa"/>
            <w:vMerge/>
            <w:tcBorders>
              <w:top w:val="nil"/>
              <w:left w:val="single" w:sz="12" w:space="0" w:color="76746C"/>
              <w:bottom w:val="nil"/>
              <w:right w:val="single" w:sz="12" w:space="0" w:color="76746C"/>
            </w:tcBorders>
          </w:tcPr>
          <w:p>
            <w:pPr>
              <w:rPr>
                <w:sz w:val="2"/>
                <w:szCs w:val="2"/>
              </w:rPr>
            </w:pP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2.药物治疗</w:t>
            </w:r>
          </w:p>
        </w:tc>
        <w:tc>
          <w:tcPr>
            <w:tcW w:w="3680" w:type="dxa"/>
            <w:tcBorders>
              <w:top w:val="single" w:sz="12" w:space="0" w:color="76746C"/>
              <w:left w:val="single" w:sz="12" w:space="0" w:color="76746C"/>
              <w:bottom w:val="nil"/>
              <w:right w:val="single" w:sz="12" w:space="0" w:color="EBE9D7"/>
            </w:tcBorders>
          </w:tcPr>
          <w:p>
            <w:pPr>
              <w:pStyle w:val="TableParagraph"/>
              <w:spacing w:line="275" w:lineRule="exact" w:before="4"/>
              <w:ind w:left="8"/>
              <w:rPr>
                <w:sz w:val="24"/>
              </w:rPr>
            </w:pPr>
            <w:r>
              <w:rPr>
                <w:sz w:val="24"/>
              </w:rPr>
              <w:t>（1）药物治疗方案和合理使用</w:t>
            </w:r>
          </w:p>
        </w:tc>
        <w:tc>
          <w:tcPr>
            <w:tcW w:w="1198" w:type="dxa"/>
            <w:vMerge/>
            <w:tcBorders>
              <w:top w:val="nil"/>
              <w:left w:val="single" w:sz="12" w:space="0" w:color="EBE9D7"/>
              <w:bottom w:val="nil"/>
              <w:right w:val="nil"/>
            </w:tcBorders>
          </w:tcPr>
          <w:p>
            <w:pPr>
              <w:rPr>
                <w:sz w:val="2"/>
                <w:szCs w:val="2"/>
              </w:rPr>
            </w:pPr>
          </w:p>
        </w:tc>
      </w:tr>
      <w:tr>
        <w:trPr>
          <w:trHeight w:val="294"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rPr>
                <w:rFonts w:ascii="Times New Roman"/>
                <w:sz w:val="22"/>
              </w:rPr>
            </w:pPr>
          </w:p>
        </w:tc>
        <w:tc>
          <w:tcPr>
            <w:tcW w:w="1625" w:type="dxa"/>
            <w:tcBorders>
              <w:top w:val="nil"/>
              <w:left w:val="single" w:sz="12" w:space="0" w:color="76746C"/>
              <w:bottom w:val="single" w:sz="12" w:space="0" w:color="76746C"/>
              <w:right w:val="single" w:sz="12" w:space="0" w:color="76746C"/>
            </w:tcBorders>
          </w:tcPr>
          <w:p>
            <w:pPr>
              <w:pStyle w:val="TableParagraph"/>
              <w:rPr>
                <w:rFonts w:ascii="Times New Roman"/>
                <w:sz w:val="22"/>
              </w:rPr>
            </w:pP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75" w:lineRule="exact"/>
              <w:ind w:left="8"/>
              <w:rPr>
                <w:sz w:val="24"/>
              </w:rPr>
            </w:pPr>
            <w:r>
              <w:rPr>
                <w:sz w:val="24"/>
              </w:rPr>
              <w:t>（2）用药注意事项与患者教育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297"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rPr>
                <w:rFonts w:ascii="Times New Roman"/>
                <w:sz w:val="22"/>
              </w:rPr>
            </w:pPr>
          </w:p>
        </w:tc>
        <w:tc>
          <w:tcPr>
            <w:tcW w:w="1625" w:type="dxa"/>
            <w:tcBorders>
              <w:top w:val="single" w:sz="12" w:space="0" w:color="76746C"/>
              <w:left w:val="single" w:sz="12" w:space="0" w:color="76746C"/>
              <w:bottom w:val="nil"/>
              <w:right w:val="single" w:sz="12" w:space="0" w:color="76746C"/>
            </w:tcBorders>
          </w:tcPr>
          <w:p>
            <w:pPr>
              <w:pStyle w:val="TableParagraph"/>
              <w:rPr>
                <w:rFonts w:ascii="Times New Roman"/>
                <w:sz w:val="22"/>
              </w:rPr>
            </w:pP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1.临床基础</w:t>
            </w:r>
          </w:p>
        </w:tc>
        <w:tc>
          <w:tcPr>
            <w:tcW w:w="3680" w:type="dxa"/>
            <w:tcBorders>
              <w:top w:val="single" w:sz="12" w:space="0" w:color="76746C"/>
              <w:left w:val="single" w:sz="12" w:space="0" w:color="76746C"/>
              <w:bottom w:val="nil"/>
              <w:right w:val="single" w:sz="12" w:space="0" w:color="EBE9D7"/>
            </w:tcBorders>
          </w:tcPr>
          <w:p>
            <w:pPr>
              <w:pStyle w:val="TableParagraph"/>
              <w:spacing w:line="275" w:lineRule="exact" w:before="3"/>
              <w:ind w:left="8"/>
              <w:rPr>
                <w:sz w:val="24"/>
              </w:rPr>
            </w:pPr>
            <w:r>
              <w:rPr>
                <w:sz w:val="24"/>
              </w:rPr>
              <w:t>（1）临床表现与分级</w:t>
            </w:r>
          </w:p>
        </w:tc>
        <w:tc>
          <w:tcPr>
            <w:tcW w:w="1198" w:type="dxa"/>
            <w:vMerge/>
            <w:tcBorders>
              <w:top w:val="nil"/>
              <w:left w:val="single" w:sz="12" w:space="0" w:color="EBE9D7"/>
              <w:bottom w:val="nil"/>
              <w:right w:val="nil"/>
            </w:tcBorders>
          </w:tcPr>
          <w:p>
            <w:pPr>
              <w:rPr>
                <w:sz w:val="2"/>
                <w:szCs w:val="2"/>
              </w:rPr>
            </w:pPr>
          </w:p>
        </w:tc>
      </w:tr>
      <w:tr>
        <w:trPr>
          <w:trHeight w:val="296"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rPr>
                <w:rFonts w:ascii="Times New Roman"/>
                <w:sz w:val="22"/>
              </w:rPr>
            </w:pPr>
          </w:p>
        </w:tc>
        <w:tc>
          <w:tcPr>
            <w:tcW w:w="1625" w:type="dxa"/>
            <w:tcBorders>
              <w:top w:val="nil"/>
              <w:left w:val="single" w:sz="12" w:space="0" w:color="76746C"/>
              <w:bottom w:val="nil"/>
              <w:right w:val="single" w:sz="12" w:space="0" w:color="76746C"/>
            </w:tcBorders>
          </w:tcPr>
          <w:p>
            <w:pPr>
              <w:pStyle w:val="TableParagraph"/>
              <w:spacing w:line="275" w:lineRule="exact" w:before="1"/>
              <w:ind w:left="6" w:right="-15"/>
              <w:rPr>
                <w:sz w:val="24"/>
              </w:rPr>
            </w:pPr>
            <w:r>
              <w:rPr>
                <w:sz w:val="24"/>
              </w:rPr>
              <w:t>（五</w:t>
            </w:r>
            <w:r>
              <w:rPr>
                <w:spacing w:val="-84"/>
                <w:sz w:val="24"/>
              </w:rPr>
              <w:t>）</w:t>
            </w:r>
            <w:r>
              <w:rPr>
                <w:spacing w:val="-3"/>
                <w:sz w:val="24"/>
              </w:rPr>
              <w:t>男性性功</w:t>
            </w: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76" w:lineRule="exact"/>
              <w:ind w:left="8"/>
              <w:rPr>
                <w:sz w:val="24"/>
              </w:rPr>
            </w:pPr>
            <w:r>
              <w:rPr>
                <w:sz w:val="24"/>
              </w:rPr>
              <w:t>（2）治疗原则和目标</w:t>
            </w:r>
          </w:p>
        </w:tc>
        <w:tc>
          <w:tcPr>
            <w:tcW w:w="1198" w:type="dxa"/>
            <w:vMerge/>
            <w:tcBorders>
              <w:top w:val="nil"/>
              <w:left w:val="single" w:sz="12" w:space="0" w:color="EBE9D7"/>
              <w:bottom w:val="nil"/>
              <w:right w:val="nil"/>
            </w:tcBorders>
          </w:tcPr>
          <w:p>
            <w:pPr>
              <w:rPr>
                <w:sz w:val="2"/>
                <w:szCs w:val="2"/>
              </w:rPr>
            </w:pPr>
          </w:p>
        </w:tc>
      </w:tr>
      <w:tr>
        <w:trPr>
          <w:trHeight w:val="299"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rPr>
                <w:rFonts w:ascii="Times New Roman"/>
                <w:sz w:val="22"/>
              </w:rPr>
            </w:pPr>
          </w:p>
        </w:tc>
        <w:tc>
          <w:tcPr>
            <w:tcW w:w="1625" w:type="dxa"/>
            <w:tcBorders>
              <w:top w:val="nil"/>
              <w:left w:val="single" w:sz="12" w:space="0" w:color="76746C"/>
              <w:bottom w:val="nil"/>
              <w:right w:val="single" w:sz="12" w:space="0" w:color="76746C"/>
            </w:tcBorders>
          </w:tcPr>
          <w:p>
            <w:pPr>
              <w:pStyle w:val="TableParagraph"/>
              <w:spacing w:line="279" w:lineRule="exact"/>
              <w:ind w:left="6"/>
              <w:rPr>
                <w:sz w:val="24"/>
              </w:rPr>
            </w:pPr>
            <w:r>
              <w:rPr>
                <w:sz w:val="24"/>
              </w:rPr>
              <w:t>能 障碍</w:t>
            </w: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2.药物治疗</w:t>
            </w:r>
          </w:p>
        </w:tc>
        <w:tc>
          <w:tcPr>
            <w:tcW w:w="3680" w:type="dxa"/>
            <w:tcBorders>
              <w:top w:val="single" w:sz="12" w:space="0" w:color="76746C"/>
              <w:left w:val="single" w:sz="12" w:space="0" w:color="76746C"/>
              <w:bottom w:val="nil"/>
              <w:right w:val="single" w:sz="12" w:space="0" w:color="EBE9D7"/>
            </w:tcBorders>
          </w:tcPr>
          <w:p>
            <w:pPr>
              <w:pStyle w:val="TableParagraph"/>
              <w:spacing w:line="275" w:lineRule="exact" w:before="4"/>
              <w:ind w:left="8"/>
              <w:rPr>
                <w:sz w:val="24"/>
              </w:rPr>
            </w:pPr>
            <w:r>
              <w:rPr>
                <w:sz w:val="24"/>
              </w:rPr>
              <w:t>（1）药物治疗方案和合理使用</w:t>
            </w:r>
          </w:p>
        </w:tc>
        <w:tc>
          <w:tcPr>
            <w:tcW w:w="1198" w:type="dxa"/>
            <w:vMerge/>
            <w:tcBorders>
              <w:top w:val="nil"/>
              <w:left w:val="single" w:sz="12" w:space="0" w:color="EBE9D7"/>
              <w:bottom w:val="nil"/>
              <w:right w:val="nil"/>
            </w:tcBorders>
          </w:tcPr>
          <w:p>
            <w:pPr>
              <w:rPr>
                <w:sz w:val="2"/>
                <w:szCs w:val="2"/>
              </w:rPr>
            </w:pPr>
          </w:p>
        </w:tc>
      </w:tr>
      <w:tr>
        <w:trPr>
          <w:trHeight w:val="294"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single" w:sz="12" w:space="0" w:color="76746C"/>
              <w:right w:val="single" w:sz="12" w:space="0" w:color="76746C"/>
            </w:tcBorders>
          </w:tcPr>
          <w:p>
            <w:pPr>
              <w:pStyle w:val="TableParagraph"/>
              <w:rPr>
                <w:rFonts w:ascii="Times New Roman"/>
                <w:sz w:val="22"/>
              </w:rPr>
            </w:pPr>
          </w:p>
        </w:tc>
        <w:tc>
          <w:tcPr>
            <w:tcW w:w="1625" w:type="dxa"/>
            <w:tcBorders>
              <w:top w:val="nil"/>
              <w:left w:val="single" w:sz="12" w:space="0" w:color="76746C"/>
              <w:bottom w:val="single" w:sz="12" w:space="0" w:color="76746C"/>
              <w:right w:val="single" w:sz="12" w:space="0" w:color="76746C"/>
            </w:tcBorders>
          </w:tcPr>
          <w:p>
            <w:pPr>
              <w:pStyle w:val="TableParagraph"/>
              <w:rPr>
                <w:rFonts w:ascii="Times New Roman"/>
                <w:sz w:val="22"/>
              </w:rPr>
            </w:pP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75" w:lineRule="exact"/>
              <w:ind w:left="8"/>
              <w:rPr>
                <w:sz w:val="24"/>
              </w:rPr>
            </w:pPr>
            <w:r>
              <w:rPr>
                <w:sz w:val="24"/>
              </w:rPr>
              <w:t>（2）用药注意事项与患者教育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320" w:hRule="atLeast"/>
        </w:trPr>
        <w:tc>
          <w:tcPr>
            <w:tcW w:w="1183" w:type="dxa"/>
            <w:vMerge/>
            <w:tcBorders>
              <w:top w:val="nil"/>
              <w:left w:val="nil"/>
              <w:bottom w:val="nil"/>
              <w:right w:val="single" w:sz="12" w:space="0" w:color="76746C"/>
            </w:tcBorders>
          </w:tcPr>
          <w:p>
            <w:pPr>
              <w:rPr>
                <w:sz w:val="2"/>
                <w:szCs w:val="2"/>
              </w:rPr>
            </w:pPr>
          </w:p>
        </w:tc>
        <w:tc>
          <w:tcPr>
            <w:tcW w:w="759" w:type="dxa"/>
            <w:tcBorders>
              <w:top w:val="single" w:sz="12" w:space="0" w:color="76746C"/>
              <w:left w:val="single" w:sz="12" w:space="0" w:color="76746C"/>
              <w:bottom w:val="nil"/>
              <w:right w:val="single" w:sz="12" w:space="0" w:color="76746C"/>
            </w:tcBorders>
          </w:tcPr>
          <w:p>
            <w:pPr>
              <w:pStyle w:val="TableParagraph"/>
              <w:spacing w:line="252" w:lineRule="exact" w:before="48"/>
              <w:ind w:left="6"/>
              <w:rPr>
                <w:sz w:val="24"/>
              </w:rPr>
            </w:pPr>
            <w:r>
              <w:rPr>
                <w:sz w:val="24"/>
              </w:rPr>
              <w:t>十二</w:t>
            </w:r>
          </w:p>
        </w:tc>
        <w:tc>
          <w:tcPr>
            <w:tcW w:w="1625" w:type="dxa"/>
            <w:tcBorders>
              <w:top w:val="single" w:sz="12" w:space="0" w:color="76746C"/>
              <w:left w:val="single" w:sz="12" w:space="0" w:color="76746C"/>
              <w:bottom w:val="nil"/>
              <w:right w:val="single" w:sz="12" w:space="0" w:color="76746C"/>
            </w:tcBorders>
          </w:tcPr>
          <w:p>
            <w:pPr>
              <w:pStyle w:val="TableParagraph"/>
              <w:rPr>
                <w:rFonts w:ascii="Times New Roman"/>
                <w:sz w:val="24"/>
              </w:rPr>
            </w:pP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1.临床基础</w:t>
            </w:r>
          </w:p>
        </w:tc>
        <w:tc>
          <w:tcPr>
            <w:tcW w:w="3680" w:type="dxa"/>
            <w:tcBorders>
              <w:top w:val="single" w:sz="12" w:space="0" w:color="76746C"/>
              <w:left w:val="single" w:sz="12" w:space="0" w:color="76746C"/>
              <w:bottom w:val="nil"/>
              <w:right w:val="single" w:sz="12" w:space="0" w:color="EBE9D7"/>
            </w:tcBorders>
          </w:tcPr>
          <w:p>
            <w:pPr>
              <w:pStyle w:val="TableParagraph"/>
              <w:spacing w:line="298" w:lineRule="exact" w:before="3"/>
              <w:ind w:left="8"/>
              <w:rPr>
                <w:sz w:val="24"/>
              </w:rPr>
            </w:pPr>
            <w:r>
              <w:rPr>
                <w:sz w:val="24"/>
              </w:rPr>
              <w:t>（1）临床表现与诊断</w:t>
            </w:r>
          </w:p>
        </w:tc>
        <w:tc>
          <w:tcPr>
            <w:tcW w:w="1198" w:type="dxa"/>
            <w:vMerge/>
            <w:tcBorders>
              <w:top w:val="nil"/>
              <w:left w:val="single" w:sz="12" w:space="0" w:color="EBE9D7"/>
              <w:bottom w:val="nil"/>
              <w:right w:val="nil"/>
            </w:tcBorders>
          </w:tcPr>
          <w:p>
            <w:pPr>
              <w:rPr>
                <w:sz w:val="2"/>
                <w:szCs w:val="2"/>
              </w:rPr>
            </w:pPr>
          </w:p>
        </w:tc>
      </w:tr>
      <w:tr>
        <w:trPr>
          <w:trHeight w:val="273"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spacing w:line="243" w:lineRule="exact" w:before="10"/>
              <w:ind w:left="6"/>
              <w:rPr>
                <w:sz w:val="24"/>
              </w:rPr>
            </w:pPr>
            <w:r>
              <w:rPr>
                <w:sz w:val="24"/>
              </w:rPr>
              <w:t>血液</w:t>
            </w:r>
          </w:p>
        </w:tc>
        <w:tc>
          <w:tcPr>
            <w:tcW w:w="1625" w:type="dxa"/>
            <w:tcBorders>
              <w:top w:val="nil"/>
              <w:left w:val="single" w:sz="12" w:space="0" w:color="76746C"/>
              <w:bottom w:val="nil"/>
              <w:right w:val="single" w:sz="12" w:space="0" w:color="76746C"/>
            </w:tcBorders>
          </w:tcPr>
          <w:p>
            <w:pPr>
              <w:pStyle w:val="TableParagraph"/>
              <w:spacing w:line="253" w:lineRule="exact"/>
              <w:ind w:left="6" w:right="-15"/>
              <w:rPr>
                <w:sz w:val="24"/>
              </w:rPr>
            </w:pPr>
            <w:r>
              <w:rPr>
                <w:spacing w:val="-28"/>
                <w:sz w:val="24"/>
              </w:rPr>
              <w:t>（―）</w:t>
            </w:r>
            <w:r>
              <w:rPr>
                <w:spacing w:val="-3"/>
                <w:sz w:val="24"/>
              </w:rPr>
              <w:t>缺铁性贫</w:t>
            </w: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53" w:lineRule="exact"/>
              <w:ind w:left="8"/>
              <w:rPr>
                <w:sz w:val="24"/>
              </w:rPr>
            </w:pPr>
            <w:r>
              <w:rPr>
                <w:sz w:val="24"/>
              </w:rPr>
              <w:t>（2）—般治疗原则</w:t>
            </w:r>
          </w:p>
        </w:tc>
        <w:tc>
          <w:tcPr>
            <w:tcW w:w="1198" w:type="dxa"/>
            <w:vMerge/>
            <w:tcBorders>
              <w:top w:val="nil"/>
              <w:left w:val="single" w:sz="12" w:space="0" w:color="EBE9D7"/>
              <w:bottom w:val="nil"/>
              <w:right w:val="nil"/>
            </w:tcBorders>
          </w:tcPr>
          <w:p>
            <w:pPr>
              <w:rPr>
                <w:sz w:val="2"/>
                <w:szCs w:val="2"/>
              </w:rPr>
            </w:pPr>
          </w:p>
        </w:tc>
      </w:tr>
      <w:tr>
        <w:trPr>
          <w:trHeight w:val="306"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spacing w:line="268" w:lineRule="exact" w:before="18"/>
              <w:ind w:left="6"/>
              <w:rPr>
                <w:sz w:val="24"/>
              </w:rPr>
            </w:pPr>
            <w:r>
              <w:rPr>
                <w:sz w:val="24"/>
              </w:rPr>
              <w:t>系</w:t>
            </w:r>
          </w:p>
        </w:tc>
        <w:tc>
          <w:tcPr>
            <w:tcW w:w="1625" w:type="dxa"/>
            <w:tcBorders>
              <w:top w:val="nil"/>
              <w:left w:val="single" w:sz="12" w:space="0" w:color="76746C"/>
              <w:bottom w:val="nil"/>
              <w:right w:val="single" w:sz="12" w:space="0" w:color="76746C"/>
            </w:tcBorders>
          </w:tcPr>
          <w:p>
            <w:pPr>
              <w:pStyle w:val="TableParagraph"/>
              <w:spacing w:line="286" w:lineRule="exact"/>
              <w:ind w:left="6"/>
              <w:rPr>
                <w:sz w:val="24"/>
              </w:rPr>
            </w:pPr>
            <w:r>
              <w:rPr>
                <w:sz w:val="24"/>
              </w:rPr>
              <w:t>血</w:t>
            </w: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sz w:val="24"/>
              </w:rPr>
              <w:t>2.药物治疗</w:t>
            </w:r>
          </w:p>
        </w:tc>
        <w:tc>
          <w:tcPr>
            <w:tcW w:w="3680" w:type="dxa"/>
            <w:tcBorders>
              <w:top w:val="single" w:sz="12" w:space="0" w:color="76746C"/>
              <w:left w:val="single" w:sz="12" w:space="0" w:color="76746C"/>
              <w:bottom w:val="nil"/>
              <w:right w:val="single" w:sz="12" w:space="0" w:color="EBE9D7"/>
            </w:tcBorders>
          </w:tcPr>
          <w:p>
            <w:pPr>
              <w:pStyle w:val="TableParagraph"/>
              <w:spacing w:line="282" w:lineRule="exact" w:before="4"/>
              <w:ind w:left="8"/>
              <w:rPr>
                <w:sz w:val="24"/>
              </w:rPr>
            </w:pPr>
            <w:r>
              <w:rPr>
                <w:sz w:val="24"/>
              </w:rPr>
              <w:t>（1）药物治疗方案和合理使用</w:t>
            </w:r>
          </w:p>
        </w:tc>
        <w:tc>
          <w:tcPr>
            <w:tcW w:w="1198" w:type="dxa"/>
            <w:vMerge/>
            <w:tcBorders>
              <w:top w:val="nil"/>
              <w:left w:val="single" w:sz="12" w:space="0" w:color="EBE9D7"/>
              <w:bottom w:val="nil"/>
              <w:right w:val="nil"/>
            </w:tcBorders>
          </w:tcPr>
          <w:p>
            <w:pPr>
              <w:rPr>
                <w:sz w:val="2"/>
                <w:szCs w:val="2"/>
              </w:rPr>
            </w:pPr>
          </w:p>
        </w:tc>
      </w:tr>
      <w:tr>
        <w:trPr>
          <w:trHeight w:val="287"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spacing w:line="268" w:lineRule="exact"/>
              <w:ind w:left="6"/>
              <w:rPr>
                <w:sz w:val="24"/>
              </w:rPr>
            </w:pPr>
            <w:r>
              <w:rPr>
                <w:sz w:val="24"/>
              </w:rPr>
              <w:t>统</w:t>
            </w:r>
          </w:p>
        </w:tc>
        <w:tc>
          <w:tcPr>
            <w:tcW w:w="1625" w:type="dxa"/>
            <w:tcBorders>
              <w:top w:val="nil"/>
              <w:left w:val="single" w:sz="12" w:space="0" w:color="76746C"/>
              <w:bottom w:val="single" w:sz="12" w:space="0" w:color="76746C"/>
              <w:right w:val="single" w:sz="12" w:space="0" w:color="76746C"/>
            </w:tcBorders>
          </w:tcPr>
          <w:p>
            <w:pPr>
              <w:pStyle w:val="TableParagraph"/>
              <w:rPr>
                <w:rFonts w:ascii="Times New Roman"/>
                <w:sz w:val="20"/>
              </w:rPr>
            </w:pP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68" w:lineRule="exact"/>
              <w:ind w:left="8"/>
              <w:rPr>
                <w:sz w:val="24"/>
              </w:rPr>
            </w:pPr>
            <w:r>
              <w:rPr>
                <w:sz w:val="24"/>
              </w:rPr>
              <w:t>（2）用药注意事项与患者教育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290"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spacing w:line="271" w:lineRule="exact"/>
              <w:ind w:left="6"/>
              <w:rPr>
                <w:sz w:val="24"/>
              </w:rPr>
            </w:pPr>
            <w:r>
              <w:rPr>
                <w:sz w:val="24"/>
              </w:rPr>
              <w:t>常</w:t>
            </w:r>
          </w:p>
        </w:tc>
        <w:tc>
          <w:tcPr>
            <w:tcW w:w="1625" w:type="dxa"/>
            <w:tcBorders>
              <w:top w:val="single" w:sz="12" w:space="0" w:color="76746C"/>
              <w:left w:val="single" w:sz="12" w:space="0" w:color="76746C"/>
              <w:bottom w:val="nil"/>
              <w:right w:val="single" w:sz="12" w:space="0" w:color="76746C"/>
            </w:tcBorders>
          </w:tcPr>
          <w:p>
            <w:pPr>
              <w:pStyle w:val="TableParagraph"/>
              <w:rPr>
                <w:rFonts w:ascii="Times New Roman"/>
                <w:sz w:val="20"/>
              </w:rPr>
            </w:pPr>
          </w:p>
        </w:tc>
        <w:tc>
          <w:tcPr>
            <w:tcW w:w="20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1.临床基础</w:t>
            </w:r>
          </w:p>
        </w:tc>
        <w:tc>
          <w:tcPr>
            <w:tcW w:w="3680" w:type="dxa"/>
            <w:tcBorders>
              <w:top w:val="single" w:sz="12" w:space="0" w:color="76746C"/>
              <w:left w:val="single" w:sz="12" w:space="0" w:color="76746C"/>
              <w:bottom w:val="nil"/>
              <w:right w:val="single" w:sz="12" w:space="0" w:color="EBE9D7"/>
            </w:tcBorders>
          </w:tcPr>
          <w:p>
            <w:pPr>
              <w:pStyle w:val="TableParagraph"/>
              <w:spacing w:line="268" w:lineRule="exact" w:before="3"/>
              <w:ind w:left="8"/>
              <w:rPr>
                <w:sz w:val="24"/>
              </w:rPr>
            </w:pPr>
            <w:r>
              <w:rPr>
                <w:sz w:val="24"/>
              </w:rPr>
              <w:t>（1）临床表现与诊断</w:t>
            </w:r>
          </w:p>
        </w:tc>
        <w:tc>
          <w:tcPr>
            <w:tcW w:w="1198" w:type="dxa"/>
            <w:vMerge/>
            <w:tcBorders>
              <w:top w:val="nil"/>
              <w:left w:val="single" w:sz="12" w:space="0" w:color="EBE9D7"/>
              <w:bottom w:val="nil"/>
              <w:right w:val="nil"/>
            </w:tcBorders>
          </w:tcPr>
          <w:p>
            <w:pPr>
              <w:rPr>
                <w:sz w:val="2"/>
                <w:szCs w:val="2"/>
              </w:rPr>
            </w:pPr>
          </w:p>
        </w:tc>
      </w:tr>
      <w:tr>
        <w:trPr>
          <w:trHeight w:val="303"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spacing w:line="283" w:lineRule="exact"/>
              <w:ind w:left="6"/>
              <w:rPr>
                <w:sz w:val="24"/>
              </w:rPr>
            </w:pPr>
            <w:r>
              <w:rPr>
                <w:sz w:val="24"/>
              </w:rPr>
              <w:t>见</w:t>
            </w:r>
          </w:p>
        </w:tc>
        <w:tc>
          <w:tcPr>
            <w:tcW w:w="1625" w:type="dxa"/>
            <w:tcBorders>
              <w:top w:val="nil"/>
              <w:left w:val="single" w:sz="12" w:space="0" w:color="76746C"/>
              <w:bottom w:val="nil"/>
              <w:right w:val="single" w:sz="12" w:space="0" w:color="76746C"/>
            </w:tcBorders>
          </w:tcPr>
          <w:p>
            <w:pPr>
              <w:pStyle w:val="TableParagraph"/>
              <w:spacing w:line="275" w:lineRule="exact" w:before="9"/>
              <w:ind w:left="6" w:right="-15"/>
              <w:rPr>
                <w:sz w:val="24"/>
              </w:rPr>
            </w:pPr>
            <w:r>
              <w:rPr>
                <w:sz w:val="24"/>
              </w:rPr>
              <w:t>（二</w:t>
            </w:r>
            <w:r>
              <w:rPr>
                <w:spacing w:val="-84"/>
                <w:sz w:val="24"/>
              </w:rPr>
              <w:t>）</w:t>
            </w:r>
            <w:r>
              <w:rPr>
                <w:spacing w:val="-3"/>
                <w:sz w:val="24"/>
              </w:rPr>
              <w:t>巨幼细胞</w:t>
            </w:r>
          </w:p>
        </w:tc>
        <w:tc>
          <w:tcPr>
            <w:tcW w:w="2021" w:type="dxa"/>
            <w:vMerge/>
            <w:tcBorders>
              <w:top w:val="nil"/>
              <w:left w:val="single" w:sz="12" w:space="0" w:color="76746C"/>
              <w:bottom w:val="single" w:sz="12" w:space="0" w:color="76746C"/>
              <w:right w:val="single" w:sz="12" w:space="0" w:color="76746C"/>
            </w:tcBorders>
          </w:tcPr>
          <w:p>
            <w:pPr>
              <w:rPr>
                <w:sz w:val="2"/>
                <w:szCs w:val="2"/>
              </w:rPr>
            </w:pPr>
          </w:p>
        </w:tc>
        <w:tc>
          <w:tcPr>
            <w:tcW w:w="3680" w:type="dxa"/>
            <w:tcBorders>
              <w:top w:val="nil"/>
              <w:left w:val="single" w:sz="12" w:space="0" w:color="76746C"/>
              <w:bottom w:val="single" w:sz="12" w:space="0" w:color="76746C"/>
              <w:right w:val="single" w:sz="12" w:space="0" w:color="EBE9D7"/>
            </w:tcBorders>
          </w:tcPr>
          <w:p>
            <w:pPr>
              <w:pStyle w:val="TableParagraph"/>
              <w:spacing w:line="283" w:lineRule="exact"/>
              <w:ind w:left="8"/>
              <w:rPr>
                <w:sz w:val="24"/>
              </w:rPr>
            </w:pPr>
            <w:r>
              <w:rPr>
                <w:sz w:val="24"/>
              </w:rPr>
              <w:t>（2）—般治疗原则</w:t>
            </w:r>
          </w:p>
        </w:tc>
        <w:tc>
          <w:tcPr>
            <w:tcW w:w="1198" w:type="dxa"/>
            <w:vMerge/>
            <w:tcBorders>
              <w:top w:val="nil"/>
              <w:left w:val="single" w:sz="12" w:space="0" w:color="EBE9D7"/>
              <w:bottom w:val="nil"/>
              <w:right w:val="nil"/>
            </w:tcBorders>
          </w:tcPr>
          <w:p>
            <w:pPr>
              <w:rPr>
                <w:sz w:val="2"/>
                <w:szCs w:val="2"/>
              </w:rPr>
            </w:pPr>
          </w:p>
        </w:tc>
      </w:tr>
      <w:tr>
        <w:trPr>
          <w:trHeight w:val="276"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nil"/>
              <w:right w:val="single" w:sz="12" w:space="0" w:color="76746C"/>
            </w:tcBorders>
          </w:tcPr>
          <w:p>
            <w:pPr>
              <w:pStyle w:val="TableParagraph"/>
              <w:spacing w:line="256" w:lineRule="exact"/>
              <w:ind w:left="6"/>
              <w:rPr>
                <w:sz w:val="24"/>
              </w:rPr>
            </w:pPr>
            <w:r>
              <w:rPr>
                <w:sz w:val="24"/>
              </w:rPr>
              <w:t>疾</w:t>
            </w:r>
          </w:p>
        </w:tc>
        <w:tc>
          <w:tcPr>
            <w:tcW w:w="1625" w:type="dxa"/>
            <w:tcBorders>
              <w:top w:val="nil"/>
              <w:left w:val="single" w:sz="12" w:space="0" w:color="76746C"/>
              <w:bottom w:val="nil"/>
              <w:right w:val="single" w:sz="12" w:space="0" w:color="76746C"/>
            </w:tcBorders>
          </w:tcPr>
          <w:p>
            <w:pPr>
              <w:pStyle w:val="TableParagraph"/>
              <w:spacing w:line="256" w:lineRule="exact"/>
              <w:ind w:left="6"/>
              <w:rPr>
                <w:sz w:val="24"/>
              </w:rPr>
            </w:pPr>
            <w:r>
              <w:rPr>
                <w:sz w:val="24"/>
              </w:rPr>
              <w:t>贫血</w:t>
            </w:r>
          </w:p>
        </w:tc>
        <w:tc>
          <w:tcPr>
            <w:tcW w:w="2021" w:type="dxa"/>
            <w:vMerge w:val="restart"/>
            <w:tcBorders>
              <w:top w:val="single" w:sz="12" w:space="0" w:color="76746C"/>
              <w:left w:val="single" w:sz="12" w:space="0" w:color="76746C"/>
              <w:bottom w:val="single" w:sz="12" w:space="0" w:color="EBE9D7"/>
              <w:right w:val="single" w:sz="12" w:space="0" w:color="76746C"/>
            </w:tcBorders>
          </w:tcPr>
          <w:p>
            <w:pPr>
              <w:pStyle w:val="TableParagraph"/>
              <w:spacing w:before="160"/>
              <w:ind w:left="6"/>
              <w:rPr>
                <w:sz w:val="24"/>
              </w:rPr>
            </w:pPr>
            <w:r>
              <w:rPr>
                <w:sz w:val="24"/>
              </w:rPr>
              <w:t>2+药物治疗</w:t>
            </w:r>
          </w:p>
        </w:tc>
        <w:tc>
          <w:tcPr>
            <w:tcW w:w="3680" w:type="dxa"/>
            <w:tcBorders>
              <w:top w:val="single" w:sz="12" w:space="0" w:color="76746C"/>
              <w:left w:val="single" w:sz="12" w:space="0" w:color="76746C"/>
              <w:bottom w:val="nil"/>
              <w:right w:val="single" w:sz="12" w:space="0" w:color="EBE9D7"/>
            </w:tcBorders>
          </w:tcPr>
          <w:p>
            <w:pPr>
              <w:pStyle w:val="TableParagraph"/>
              <w:spacing w:line="252" w:lineRule="exact" w:before="4"/>
              <w:ind w:left="8"/>
              <w:rPr>
                <w:sz w:val="24"/>
              </w:rPr>
            </w:pPr>
            <w:r>
              <w:rPr>
                <w:sz w:val="24"/>
              </w:rPr>
              <w:t>（1）药物治疗方案和合理使用</w:t>
            </w:r>
          </w:p>
        </w:tc>
        <w:tc>
          <w:tcPr>
            <w:tcW w:w="1198" w:type="dxa"/>
            <w:vMerge/>
            <w:tcBorders>
              <w:top w:val="nil"/>
              <w:left w:val="single" w:sz="12" w:space="0" w:color="EBE9D7"/>
              <w:bottom w:val="nil"/>
              <w:right w:val="nil"/>
            </w:tcBorders>
          </w:tcPr>
          <w:p>
            <w:pPr>
              <w:rPr>
                <w:sz w:val="2"/>
                <w:szCs w:val="2"/>
              </w:rPr>
            </w:pPr>
          </w:p>
        </w:tc>
      </w:tr>
      <w:tr>
        <w:trPr>
          <w:trHeight w:val="317" w:hRule="atLeast"/>
        </w:trPr>
        <w:tc>
          <w:tcPr>
            <w:tcW w:w="1183" w:type="dxa"/>
            <w:vMerge/>
            <w:tcBorders>
              <w:top w:val="nil"/>
              <w:left w:val="nil"/>
              <w:bottom w:val="nil"/>
              <w:right w:val="single" w:sz="12" w:space="0" w:color="76746C"/>
            </w:tcBorders>
          </w:tcPr>
          <w:p>
            <w:pPr>
              <w:rPr>
                <w:sz w:val="2"/>
                <w:szCs w:val="2"/>
              </w:rPr>
            </w:pPr>
          </w:p>
        </w:tc>
        <w:tc>
          <w:tcPr>
            <w:tcW w:w="759" w:type="dxa"/>
            <w:tcBorders>
              <w:top w:val="nil"/>
              <w:left w:val="single" w:sz="12" w:space="0" w:color="76746C"/>
              <w:bottom w:val="single" w:sz="12" w:space="0" w:color="EBE9D7"/>
              <w:right w:val="single" w:sz="12" w:space="0" w:color="76746C"/>
            </w:tcBorders>
          </w:tcPr>
          <w:p>
            <w:pPr>
              <w:pStyle w:val="TableParagraph"/>
              <w:spacing w:line="272" w:lineRule="exact"/>
              <w:ind w:left="6"/>
              <w:rPr>
                <w:sz w:val="24"/>
              </w:rPr>
            </w:pPr>
            <w:r>
              <w:rPr>
                <w:sz w:val="24"/>
              </w:rPr>
              <w:t>病</w:t>
            </w:r>
          </w:p>
        </w:tc>
        <w:tc>
          <w:tcPr>
            <w:tcW w:w="1625" w:type="dxa"/>
            <w:tcBorders>
              <w:top w:val="nil"/>
              <w:left w:val="single" w:sz="12" w:space="0" w:color="76746C"/>
              <w:bottom w:val="single" w:sz="12" w:space="0" w:color="EBE9D7"/>
              <w:right w:val="single" w:sz="12" w:space="0" w:color="76746C"/>
            </w:tcBorders>
          </w:tcPr>
          <w:p>
            <w:pPr>
              <w:pStyle w:val="TableParagraph"/>
              <w:rPr>
                <w:rFonts w:ascii="Times New Roman"/>
                <w:sz w:val="24"/>
              </w:rPr>
            </w:pPr>
          </w:p>
        </w:tc>
        <w:tc>
          <w:tcPr>
            <w:tcW w:w="2021" w:type="dxa"/>
            <w:vMerge/>
            <w:tcBorders>
              <w:top w:val="nil"/>
              <w:left w:val="single" w:sz="12" w:space="0" w:color="76746C"/>
              <w:bottom w:val="single" w:sz="12" w:space="0" w:color="EBE9D7"/>
              <w:right w:val="single" w:sz="12" w:space="0" w:color="76746C"/>
            </w:tcBorders>
          </w:tcPr>
          <w:p>
            <w:pPr>
              <w:rPr>
                <w:sz w:val="2"/>
                <w:szCs w:val="2"/>
              </w:rPr>
            </w:pPr>
          </w:p>
        </w:tc>
        <w:tc>
          <w:tcPr>
            <w:tcW w:w="3680" w:type="dxa"/>
            <w:tcBorders>
              <w:top w:val="nil"/>
              <w:left w:val="single" w:sz="12" w:space="0" w:color="76746C"/>
              <w:bottom w:val="single" w:sz="12" w:space="0" w:color="EBE9D7"/>
              <w:right w:val="single" w:sz="12" w:space="0" w:color="EBE9D7"/>
            </w:tcBorders>
          </w:tcPr>
          <w:p>
            <w:pPr>
              <w:pStyle w:val="TableParagraph"/>
              <w:spacing w:line="288" w:lineRule="exact" w:before="10"/>
              <w:ind w:left="8"/>
              <w:rPr>
                <w:sz w:val="24"/>
              </w:rPr>
            </w:pPr>
            <w:r>
              <w:rPr>
                <w:sz w:val="24"/>
              </w:rPr>
              <w:t>（2）用药注意事项与患者教育</w:t>
            </w:r>
          </w:p>
        </w:tc>
        <w:tc>
          <w:tcPr>
            <w:tcW w:w="1198" w:type="dxa"/>
            <w:vMerge/>
            <w:tcBorders>
              <w:top w:val="nil"/>
              <w:left w:val="single" w:sz="12" w:space="0" w:color="EBE9D7"/>
              <w:bottom w:val="nil"/>
              <w:right w:val="nil"/>
            </w:tcBorders>
          </w:tcPr>
          <w:p>
            <w:pPr>
              <w:rPr>
                <w:sz w:val="2"/>
                <w:szCs w:val="2"/>
              </w:rPr>
            </w:pPr>
          </w:p>
        </w:tc>
      </w:tr>
    </w:tbl>
    <w:p>
      <w:pPr>
        <w:pStyle w:val="BodyText"/>
        <w:spacing w:before="10"/>
        <w:rPr>
          <w:sz w:val="17"/>
        </w:rPr>
      </w:pPr>
    </w:p>
    <w:p>
      <w:pPr>
        <w:pStyle w:val="BodyText"/>
        <w:spacing w:before="66"/>
        <w:ind w:left="120"/>
      </w:pPr>
      <w:r>
        <w:rPr/>
        <w:t>续表</w:t>
      </w:r>
    </w:p>
    <w:p>
      <w:pPr>
        <w:pStyle w:val="BodyText"/>
        <w:spacing w:before="12"/>
        <w:rPr>
          <w:sz w:val="21"/>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57"/>
        <w:gridCol w:w="1621"/>
        <w:gridCol w:w="2044"/>
        <w:gridCol w:w="3663"/>
      </w:tblGrid>
      <w:tr>
        <w:trPr>
          <w:trHeight w:val="311" w:hRule="atLeast"/>
        </w:trPr>
        <w:tc>
          <w:tcPr>
            <w:tcW w:w="757" w:type="dxa"/>
          </w:tcPr>
          <w:p>
            <w:pPr>
              <w:pStyle w:val="TableParagraph"/>
              <w:spacing w:line="289" w:lineRule="exact" w:before="3"/>
              <w:ind w:left="13" w:right="-15"/>
              <w:rPr>
                <w:sz w:val="24"/>
              </w:rPr>
            </w:pPr>
            <w:r>
              <w:rPr>
                <w:spacing w:val="-4"/>
                <w:sz w:val="24"/>
              </w:rPr>
              <w:t>大单元</w:t>
            </w:r>
          </w:p>
        </w:tc>
        <w:tc>
          <w:tcPr>
            <w:tcW w:w="1621" w:type="dxa"/>
          </w:tcPr>
          <w:p>
            <w:pPr>
              <w:pStyle w:val="TableParagraph"/>
              <w:spacing w:line="289" w:lineRule="exact" w:before="3"/>
              <w:ind w:left="15"/>
              <w:rPr>
                <w:sz w:val="24"/>
              </w:rPr>
            </w:pPr>
            <w:r>
              <w:rPr>
                <w:sz w:val="24"/>
              </w:rPr>
              <w:t>小单元</w:t>
            </w:r>
          </w:p>
        </w:tc>
        <w:tc>
          <w:tcPr>
            <w:tcW w:w="2044" w:type="dxa"/>
          </w:tcPr>
          <w:p>
            <w:pPr>
              <w:pStyle w:val="TableParagraph"/>
              <w:spacing w:line="289" w:lineRule="exact" w:before="3"/>
              <w:ind w:left="14"/>
              <w:rPr>
                <w:sz w:val="24"/>
              </w:rPr>
            </w:pPr>
            <w:r>
              <w:rPr>
                <w:sz w:val="24"/>
              </w:rPr>
              <w:t>细目</w:t>
            </w:r>
          </w:p>
        </w:tc>
        <w:tc>
          <w:tcPr>
            <w:tcW w:w="3663" w:type="dxa"/>
            <w:tcBorders>
              <w:right w:val="single" w:sz="12" w:space="0" w:color="EBE9D7"/>
            </w:tcBorders>
          </w:tcPr>
          <w:p>
            <w:pPr>
              <w:pStyle w:val="TableParagraph"/>
              <w:spacing w:line="289" w:lineRule="exact" w:before="3"/>
              <w:ind w:left="15"/>
              <w:rPr>
                <w:sz w:val="24"/>
              </w:rPr>
            </w:pPr>
            <w:r>
              <w:rPr>
                <w:sz w:val="24"/>
              </w:rPr>
              <w:t>要点</w:t>
            </w:r>
          </w:p>
        </w:tc>
      </w:tr>
      <w:tr>
        <w:trPr>
          <w:trHeight w:val="624" w:hRule="atLeast"/>
        </w:trPr>
        <w:tc>
          <w:tcPr>
            <w:tcW w:w="757"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spacing w:before="1"/>
              <w:rPr>
                <w:sz w:val="29"/>
              </w:rPr>
            </w:pPr>
          </w:p>
          <w:p>
            <w:pPr>
              <w:pStyle w:val="TableParagraph"/>
              <w:spacing w:line="242" w:lineRule="auto" w:before="1"/>
              <w:ind w:left="13" w:right="231"/>
              <w:rPr>
                <w:sz w:val="24"/>
              </w:rPr>
            </w:pPr>
            <w:r>
              <w:rPr>
                <w:sz w:val="24"/>
              </w:rPr>
              <w:t>十三肿瘤</w:t>
            </w:r>
          </w:p>
        </w:tc>
        <w:tc>
          <w:tcPr>
            <w:tcW w:w="1621" w:type="dxa"/>
            <w:vMerge w:val="restart"/>
          </w:tcPr>
          <w:p>
            <w:pPr>
              <w:pStyle w:val="TableParagraph"/>
              <w:spacing w:before="10"/>
              <w:rPr>
                <w:sz w:val="25"/>
              </w:rPr>
            </w:pPr>
          </w:p>
          <w:p>
            <w:pPr>
              <w:pStyle w:val="TableParagraph"/>
              <w:spacing w:line="242" w:lineRule="auto"/>
              <w:ind w:left="15" w:right="-15"/>
              <w:rPr>
                <w:sz w:val="24"/>
              </w:rPr>
            </w:pPr>
            <w:r>
              <w:rPr>
                <w:sz w:val="24"/>
              </w:rPr>
              <w:t>（一</w:t>
            </w:r>
            <w:r>
              <w:rPr>
                <w:spacing w:val="-92"/>
                <w:sz w:val="24"/>
              </w:rPr>
              <w:t>）</w:t>
            </w:r>
            <w:r>
              <w:rPr>
                <w:spacing w:val="-5"/>
                <w:sz w:val="24"/>
              </w:rPr>
              <w:t>肿瘤的临</w:t>
            </w:r>
            <w:r>
              <w:rPr>
                <w:sz w:val="24"/>
              </w:rPr>
              <w:t>床基础</w:t>
            </w:r>
          </w:p>
        </w:tc>
        <w:tc>
          <w:tcPr>
            <w:tcW w:w="2044" w:type="dxa"/>
          </w:tcPr>
          <w:p>
            <w:pPr>
              <w:pStyle w:val="TableParagraph"/>
              <w:spacing w:before="2"/>
              <w:ind w:left="14"/>
              <w:rPr>
                <w:sz w:val="24"/>
              </w:rPr>
            </w:pPr>
            <w:r>
              <w:rPr>
                <w:sz w:val="24"/>
              </w:rPr>
              <w:t>1.肿瘤的概况与病</w:t>
            </w:r>
          </w:p>
          <w:p>
            <w:pPr>
              <w:pStyle w:val="TableParagraph"/>
              <w:spacing w:line="290" w:lineRule="exact" w:before="5"/>
              <w:ind w:left="14"/>
              <w:rPr>
                <w:sz w:val="24"/>
              </w:rPr>
            </w:pPr>
            <w:r>
              <w:rPr>
                <w:sz w:val="24"/>
              </w:rPr>
              <w:t>因</w:t>
            </w:r>
          </w:p>
        </w:tc>
        <w:tc>
          <w:tcPr>
            <w:tcW w:w="3663" w:type="dxa"/>
            <w:tcBorders>
              <w:right w:val="single" w:sz="12" w:space="0" w:color="EBE9D7"/>
            </w:tcBorders>
          </w:tcPr>
          <w:p>
            <w:pPr>
              <w:pStyle w:val="TableParagraph"/>
              <w:spacing w:before="158"/>
              <w:ind w:left="15"/>
              <w:rPr>
                <w:sz w:val="24"/>
              </w:rPr>
            </w:pPr>
            <w:r>
              <w:rPr>
                <w:sz w:val="24"/>
              </w:rPr>
              <w:t>肿瘤的典型致病因素</w:t>
            </w:r>
          </w:p>
        </w:tc>
      </w:tr>
      <w:tr>
        <w:trPr>
          <w:trHeight w:val="623" w:hRule="atLeast"/>
        </w:trPr>
        <w:tc>
          <w:tcPr>
            <w:tcW w:w="757" w:type="dxa"/>
            <w:vMerge/>
            <w:tcBorders>
              <w:top w:val="nil"/>
              <w:bottom w:val="single" w:sz="12" w:space="0" w:color="EBE9D7"/>
            </w:tcBorders>
          </w:tcPr>
          <w:p>
            <w:pPr>
              <w:rPr>
                <w:sz w:val="2"/>
                <w:szCs w:val="2"/>
              </w:rPr>
            </w:pPr>
          </w:p>
        </w:tc>
        <w:tc>
          <w:tcPr>
            <w:tcW w:w="1621" w:type="dxa"/>
            <w:vMerge/>
            <w:tcBorders>
              <w:top w:val="nil"/>
            </w:tcBorders>
          </w:tcPr>
          <w:p>
            <w:pPr>
              <w:rPr>
                <w:sz w:val="2"/>
                <w:szCs w:val="2"/>
              </w:rPr>
            </w:pPr>
          </w:p>
        </w:tc>
        <w:tc>
          <w:tcPr>
            <w:tcW w:w="2044" w:type="dxa"/>
          </w:tcPr>
          <w:p>
            <w:pPr>
              <w:pStyle w:val="TableParagraph"/>
              <w:spacing w:before="3"/>
              <w:ind w:left="14"/>
              <w:rPr>
                <w:sz w:val="24"/>
              </w:rPr>
            </w:pPr>
            <w:r>
              <w:rPr>
                <w:sz w:val="24"/>
              </w:rPr>
              <w:t>2.肿瘤的筛套、诊</w:t>
            </w:r>
          </w:p>
          <w:p>
            <w:pPr>
              <w:pStyle w:val="TableParagraph"/>
              <w:spacing w:line="289" w:lineRule="exact" w:before="5"/>
              <w:ind w:left="14"/>
              <w:rPr>
                <w:sz w:val="24"/>
              </w:rPr>
            </w:pPr>
            <w:r>
              <w:rPr>
                <w:sz w:val="24"/>
              </w:rPr>
              <w:t>断与分期</w:t>
            </w:r>
          </w:p>
        </w:tc>
        <w:tc>
          <w:tcPr>
            <w:tcW w:w="3663" w:type="dxa"/>
            <w:tcBorders>
              <w:right w:val="single" w:sz="12" w:space="0" w:color="EBE9D7"/>
            </w:tcBorders>
          </w:tcPr>
          <w:p>
            <w:pPr>
              <w:pStyle w:val="TableParagraph"/>
              <w:numPr>
                <w:ilvl w:val="0"/>
                <w:numId w:val="132"/>
              </w:numPr>
              <w:tabs>
                <w:tab w:pos="616" w:val="left" w:leader="none"/>
              </w:tabs>
              <w:spacing w:line="240" w:lineRule="auto" w:before="3" w:after="0"/>
              <w:ind w:left="616" w:right="0" w:hanging="601"/>
              <w:jc w:val="left"/>
              <w:rPr>
                <w:sz w:val="24"/>
              </w:rPr>
            </w:pPr>
            <w:r>
              <w:rPr>
                <w:sz w:val="24"/>
              </w:rPr>
              <w:t>肿瘤筛查的意义与方式</w:t>
            </w:r>
          </w:p>
          <w:p>
            <w:pPr>
              <w:pStyle w:val="TableParagraph"/>
              <w:numPr>
                <w:ilvl w:val="0"/>
                <w:numId w:val="132"/>
              </w:numPr>
              <w:tabs>
                <w:tab w:pos="616" w:val="left" w:leader="none"/>
              </w:tabs>
              <w:spacing w:line="289" w:lineRule="exact" w:before="5" w:after="0"/>
              <w:ind w:left="616" w:right="0" w:hanging="601"/>
              <w:jc w:val="left"/>
              <w:rPr>
                <w:sz w:val="24"/>
              </w:rPr>
            </w:pPr>
            <w:r>
              <w:rPr>
                <w:sz w:val="24"/>
              </w:rPr>
              <w:t>诊断与分期</w:t>
            </w:r>
          </w:p>
        </w:tc>
      </w:tr>
      <w:tr>
        <w:trPr>
          <w:trHeight w:val="1248" w:hRule="atLeast"/>
        </w:trPr>
        <w:tc>
          <w:tcPr>
            <w:tcW w:w="757" w:type="dxa"/>
            <w:vMerge/>
            <w:tcBorders>
              <w:top w:val="nil"/>
              <w:bottom w:val="single" w:sz="12" w:space="0" w:color="EBE9D7"/>
            </w:tcBorders>
          </w:tcPr>
          <w:p>
            <w:pPr>
              <w:rPr>
                <w:sz w:val="2"/>
                <w:szCs w:val="2"/>
              </w:rPr>
            </w:pPr>
          </w:p>
        </w:tc>
        <w:tc>
          <w:tcPr>
            <w:tcW w:w="1621" w:type="dxa"/>
            <w:vMerge w:val="restart"/>
            <w:tcBorders>
              <w:bottom w:val="single" w:sz="12" w:space="0" w:color="EBE9D7"/>
            </w:tcBorders>
          </w:tcPr>
          <w:p>
            <w:pPr>
              <w:pStyle w:val="TableParagraph"/>
              <w:rPr>
                <w:sz w:val="24"/>
              </w:rPr>
            </w:pPr>
          </w:p>
          <w:p>
            <w:pPr>
              <w:pStyle w:val="TableParagraph"/>
              <w:spacing w:before="2"/>
              <w:rPr>
                <w:sz w:val="26"/>
              </w:rPr>
            </w:pPr>
          </w:p>
          <w:p>
            <w:pPr>
              <w:pStyle w:val="TableParagraph"/>
              <w:spacing w:line="242" w:lineRule="auto"/>
              <w:ind w:left="15" w:right="-15"/>
              <w:rPr>
                <w:sz w:val="24"/>
              </w:rPr>
            </w:pPr>
            <w:r>
              <w:rPr>
                <w:sz w:val="24"/>
              </w:rPr>
              <w:t>（二</w:t>
            </w:r>
            <w:r>
              <w:rPr>
                <w:spacing w:val="-92"/>
                <w:sz w:val="24"/>
              </w:rPr>
              <w:t>）</w:t>
            </w:r>
            <w:r>
              <w:rPr>
                <w:spacing w:val="-5"/>
                <w:sz w:val="24"/>
              </w:rPr>
              <w:t>肿瘤的治</w:t>
            </w:r>
            <w:r>
              <w:rPr>
                <w:sz w:val="24"/>
              </w:rPr>
              <w:t>疗与预防</w:t>
            </w:r>
          </w:p>
        </w:tc>
        <w:tc>
          <w:tcPr>
            <w:tcW w:w="2044" w:type="dxa"/>
          </w:tcPr>
          <w:p>
            <w:pPr>
              <w:pStyle w:val="TableParagraph"/>
              <w:spacing w:before="6"/>
              <w:rPr>
                <w:sz w:val="24"/>
              </w:rPr>
            </w:pPr>
          </w:p>
          <w:p>
            <w:pPr>
              <w:pStyle w:val="TableParagraph"/>
              <w:spacing w:line="242" w:lineRule="auto" w:before="1"/>
              <w:ind w:left="14" w:right="77"/>
              <w:rPr>
                <w:sz w:val="24"/>
              </w:rPr>
            </w:pPr>
            <w:r>
              <w:rPr>
                <w:sz w:val="24"/>
              </w:rPr>
              <w:t>1.肿瘤综合治疗的原则与应用</w:t>
            </w:r>
          </w:p>
        </w:tc>
        <w:tc>
          <w:tcPr>
            <w:tcW w:w="3663" w:type="dxa"/>
            <w:tcBorders>
              <w:right w:val="single" w:sz="12" w:space="0" w:color="EBE9D7"/>
            </w:tcBorders>
          </w:tcPr>
          <w:p>
            <w:pPr>
              <w:pStyle w:val="TableParagraph"/>
              <w:numPr>
                <w:ilvl w:val="0"/>
                <w:numId w:val="133"/>
              </w:numPr>
              <w:tabs>
                <w:tab w:pos="616" w:val="left" w:leader="none"/>
              </w:tabs>
              <w:spacing w:line="240" w:lineRule="auto" w:before="2" w:after="0"/>
              <w:ind w:left="616" w:right="0" w:hanging="601"/>
              <w:jc w:val="left"/>
              <w:rPr>
                <w:sz w:val="24"/>
              </w:rPr>
            </w:pPr>
            <w:r>
              <w:rPr>
                <w:sz w:val="24"/>
              </w:rPr>
              <w:t>联合化疗的原则与要点</w:t>
            </w:r>
          </w:p>
          <w:p>
            <w:pPr>
              <w:pStyle w:val="TableParagraph"/>
              <w:numPr>
                <w:ilvl w:val="0"/>
                <w:numId w:val="133"/>
              </w:numPr>
              <w:tabs>
                <w:tab w:pos="616" w:val="left" w:leader="none"/>
              </w:tabs>
              <w:spacing w:line="240" w:lineRule="auto" w:before="5" w:after="0"/>
              <w:ind w:left="616" w:right="0" w:hanging="601"/>
              <w:jc w:val="left"/>
              <w:rPr>
                <w:sz w:val="24"/>
              </w:rPr>
            </w:pPr>
            <w:r>
              <w:rPr>
                <w:sz w:val="24"/>
              </w:rPr>
              <w:t>用药注意事项</w:t>
            </w:r>
          </w:p>
          <w:p>
            <w:pPr>
              <w:pStyle w:val="TableParagraph"/>
              <w:numPr>
                <w:ilvl w:val="0"/>
                <w:numId w:val="133"/>
              </w:numPr>
              <w:tabs>
                <w:tab w:pos="616" w:val="left" w:leader="none"/>
              </w:tabs>
              <w:spacing w:line="240" w:lineRule="auto" w:before="4" w:after="0"/>
              <w:ind w:left="616" w:right="0" w:hanging="601"/>
              <w:jc w:val="left"/>
              <w:rPr>
                <w:sz w:val="24"/>
              </w:rPr>
            </w:pPr>
            <w:r>
              <w:rPr>
                <w:sz w:val="24"/>
              </w:rPr>
              <w:t>靶向治疗及免疫治疗应用</w:t>
            </w:r>
          </w:p>
          <w:p>
            <w:pPr>
              <w:pStyle w:val="TableParagraph"/>
              <w:numPr>
                <w:ilvl w:val="0"/>
                <w:numId w:val="133"/>
              </w:numPr>
              <w:tabs>
                <w:tab w:pos="616" w:val="left" w:leader="none"/>
              </w:tabs>
              <w:spacing w:line="290" w:lineRule="exact" w:before="5" w:after="0"/>
              <w:ind w:left="616" w:right="0" w:hanging="601"/>
              <w:jc w:val="left"/>
              <w:rPr>
                <w:sz w:val="24"/>
              </w:rPr>
            </w:pPr>
            <w:r>
              <w:rPr>
                <w:sz w:val="24"/>
              </w:rPr>
              <w:t>抗肿瘤药物不良反应及处理</w:t>
            </w:r>
          </w:p>
        </w:tc>
      </w:tr>
      <w:tr>
        <w:trPr>
          <w:trHeight w:val="621" w:hRule="atLeast"/>
        </w:trPr>
        <w:tc>
          <w:tcPr>
            <w:tcW w:w="757" w:type="dxa"/>
            <w:vMerge/>
            <w:tcBorders>
              <w:top w:val="nil"/>
              <w:bottom w:val="single" w:sz="12" w:space="0" w:color="EBE9D7"/>
            </w:tcBorders>
          </w:tcPr>
          <w:p>
            <w:pPr>
              <w:rPr>
                <w:sz w:val="2"/>
                <w:szCs w:val="2"/>
              </w:rPr>
            </w:pPr>
          </w:p>
        </w:tc>
        <w:tc>
          <w:tcPr>
            <w:tcW w:w="1621" w:type="dxa"/>
            <w:vMerge/>
            <w:tcBorders>
              <w:top w:val="nil"/>
              <w:bottom w:val="single" w:sz="12" w:space="0" w:color="EBE9D7"/>
            </w:tcBorders>
          </w:tcPr>
          <w:p>
            <w:pPr>
              <w:rPr>
                <w:sz w:val="2"/>
                <w:szCs w:val="2"/>
              </w:rPr>
            </w:pPr>
          </w:p>
        </w:tc>
        <w:tc>
          <w:tcPr>
            <w:tcW w:w="2044" w:type="dxa"/>
            <w:tcBorders>
              <w:bottom w:val="single" w:sz="12" w:space="0" w:color="EBE9D7"/>
            </w:tcBorders>
          </w:tcPr>
          <w:p>
            <w:pPr>
              <w:pStyle w:val="TableParagraph"/>
              <w:spacing w:before="159"/>
              <w:ind w:left="14"/>
              <w:rPr>
                <w:sz w:val="24"/>
              </w:rPr>
            </w:pPr>
            <w:r>
              <w:rPr>
                <w:sz w:val="24"/>
              </w:rPr>
              <w:t>2.肿瘤的预防</w:t>
            </w:r>
          </w:p>
        </w:tc>
        <w:tc>
          <w:tcPr>
            <w:tcW w:w="3663" w:type="dxa"/>
            <w:tcBorders>
              <w:bottom w:val="single" w:sz="12" w:space="0" w:color="EBE9D7"/>
              <w:right w:val="single" w:sz="12" w:space="0" w:color="EBE9D7"/>
            </w:tcBorders>
          </w:tcPr>
          <w:p>
            <w:pPr>
              <w:pStyle w:val="TableParagraph"/>
              <w:numPr>
                <w:ilvl w:val="0"/>
                <w:numId w:val="134"/>
              </w:numPr>
              <w:tabs>
                <w:tab w:pos="616" w:val="left" w:leader="none"/>
              </w:tabs>
              <w:spacing w:line="240" w:lineRule="auto" w:before="3" w:after="0"/>
              <w:ind w:left="616" w:right="0" w:hanging="601"/>
              <w:jc w:val="left"/>
              <w:rPr>
                <w:sz w:val="24"/>
              </w:rPr>
            </w:pPr>
            <w:r>
              <w:rPr>
                <w:sz w:val="24"/>
              </w:rPr>
              <w:t>一级预防</w:t>
            </w:r>
          </w:p>
          <w:p>
            <w:pPr>
              <w:pStyle w:val="TableParagraph"/>
              <w:numPr>
                <w:ilvl w:val="0"/>
                <w:numId w:val="134"/>
              </w:numPr>
              <w:tabs>
                <w:tab w:pos="616" w:val="left" w:leader="none"/>
              </w:tabs>
              <w:spacing w:line="287" w:lineRule="exact" w:before="5" w:after="0"/>
              <w:ind w:left="616" w:right="0" w:hanging="601"/>
              <w:jc w:val="left"/>
              <w:rPr>
                <w:sz w:val="24"/>
              </w:rPr>
            </w:pPr>
            <w:r>
              <w:rPr>
                <w:sz w:val="24"/>
              </w:rPr>
              <w:t>二级预防</w:t>
            </w:r>
          </w:p>
        </w:tc>
      </w:tr>
    </w:tbl>
    <w:p>
      <w:pPr>
        <w:spacing w:after="0" w:line="287" w:lineRule="exact"/>
        <w:jc w:val="lef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57"/>
        <w:gridCol w:w="1621"/>
        <w:gridCol w:w="2044"/>
        <w:gridCol w:w="3663"/>
        <w:gridCol w:w="1198"/>
      </w:tblGrid>
      <w:tr>
        <w:trPr>
          <w:trHeight w:val="296"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57"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621"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2044"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3663" w:type="dxa"/>
            <w:tcBorders>
              <w:top w:val="single" w:sz="18" w:space="0" w:color="76746C"/>
              <w:left w:val="single" w:sz="12" w:space="0" w:color="76746C"/>
              <w:bottom w:val="single" w:sz="12" w:space="0" w:color="76746C"/>
              <w:right w:val="single" w:sz="12" w:space="0" w:color="EBE9D7"/>
            </w:tcBorders>
          </w:tcPr>
          <w:p>
            <w:pPr>
              <w:pStyle w:val="TableParagraph"/>
              <w:spacing w:line="277" w:lineRule="exact"/>
              <w:ind w:left="8"/>
              <w:rPr>
                <w:sz w:val="24"/>
              </w:rPr>
            </w:pPr>
            <w:r>
              <w:rPr>
                <w:sz w:val="24"/>
              </w:rPr>
              <w:t>（3）三级预防</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183"/>
              <w:ind w:left="8" w:right="-15"/>
              <w:rPr>
                <w:sz w:val="24"/>
              </w:rPr>
            </w:pPr>
            <w:r>
              <w:rPr>
                <w:sz w:val="24"/>
              </w:rPr>
              <w:t>（三</w:t>
            </w:r>
            <w:r>
              <w:rPr>
                <w:spacing w:val="-92"/>
                <w:sz w:val="24"/>
              </w:rPr>
              <w:t>）</w:t>
            </w:r>
            <w:r>
              <w:rPr>
                <w:sz w:val="24"/>
              </w:rPr>
              <w:t>缓和医疗</w:t>
            </w: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sz w:val="24"/>
              </w:rPr>
              <w:t>1.缓和医疗理念</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8"/>
              <w:rPr>
                <w:sz w:val="24"/>
              </w:rPr>
            </w:pPr>
            <w:r>
              <w:rPr>
                <w:sz w:val="24"/>
              </w:rPr>
              <w:t>缓和医疗的原则</w:t>
            </w:r>
          </w:p>
        </w:tc>
        <w:tc>
          <w:tcPr>
            <w:tcW w:w="1198" w:type="dxa"/>
            <w:vMerge/>
            <w:tcBorders>
              <w:top w:val="nil"/>
              <w:left w:val="single" w:sz="12" w:space="0" w:color="EBE9D7"/>
              <w:bottom w:val="nil"/>
              <w:right w:val="nil"/>
            </w:tcBorders>
          </w:tcPr>
          <w:p>
            <w:pPr>
              <w:rPr>
                <w:sz w:val="2"/>
                <w:szCs w:val="2"/>
              </w:rPr>
            </w:pPr>
          </w:p>
        </w:tc>
      </w:tr>
      <w:tr>
        <w:trPr>
          <w:trHeight w:val="1559"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1"/>
              <w:rPr>
                <w:sz w:val="24"/>
              </w:rPr>
            </w:pPr>
          </w:p>
          <w:p>
            <w:pPr>
              <w:pStyle w:val="TableParagraph"/>
              <w:ind w:left="7"/>
              <w:rPr>
                <w:sz w:val="24"/>
              </w:rPr>
            </w:pPr>
            <w:r>
              <w:rPr>
                <w:sz w:val="24"/>
              </w:rPr>
              <w:t>2.常见症状处理</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5"/>
              </w:numPr>
              <w:tabs>
                <w:tab w:pos="609" w:val="left" w:leader="none"/>
              </w:tabs>
              <w:spacing w:line="240" w:lineRule="auto" w:before="2" w:after="0"/>
              <w:ind w:left="609" w:right="0" w:hanging="601"/>
              <w:jc w:val="left"/>
              <w:rPr>
                <w:sz w:val="24"/>
              </w:rPr>
            </w:pPr>
            <w:r>
              <w:rPr>
                <w:sz w:val="24"/>
              </w:rPr>
              <w:t>疼痛控制</w:t>
            </w:r>
          </w:p>
          <w:p>
            <w:pPr>
              <w:pStyle w:val="TableParagraph"/>
              <w:numPr>
                <w:ilvl w:val="0"/>
                <w:numId w:val="135"/>
              </w:numPr>
              <w:tabs>
                <w:tab w:pos="609" w:val="left" w:leader="none"/>
              </w:tabs>
              <w:spacing w:line="240" w:lineRule="auto" w:before="5" w:after="0"/>
              <w:ind w:left="609" w:right="0" w:hanging="601"/>
              <w:jc w:val="left"/>
              <w:rPr>
                <w:sz w:val="24"/>
              </w:rPr>
            </w:pPr>
            <w:r>
              <w:rPr>
                <w:sz w:val="24"/>
              </w:rPr>
              <w:t>消化系统症状处理</w:t>
            </w:r>
          </w:p>
          <w:p>
            <w:pPr>
              <w:pStyle w:val="TableParagraph"/>
              <w:numPr>
                <w:ilvl w:val="0"/>
                <w:numId w:val="135"/>
              </w:numPr>
              <w:tabs>
                <w:tab w:pos="609" w:val="left" w:leader="none"/>
              </w:tabs>
              <w:spacing w:line="240" w:lineRule="auto" w:before="4" w:after="0"/>
              <w:ind w:left="609" w:right="0" w:hanging="601"/>
              <w:jc w:val="left"/>
              <w:rPr>
                <w:sz w:val="24"/>
              </w:rPr>
            </w:pPr>
            <w:r>
              <w:rPr>
                <w:sz w:val="24"/>
              </w:rPr>
              <w:t>精神、神经系统症状的处理</w:t>
            </w:r>
          </w:p>
          <w:p>
            <w:pPr>
              <w:pStyle w:val="TableParagraph"/>
              <w:numPr>
                <w:ilvl w:val="0"/>
                <w:numId w:val="135"/>
              </w:numPr>
              <w:tabs>
                <w:tab w:pos="609" w:val="left" w:leader="none"/>
              </w:tabs>
              <w:spacing w:line="240" w:lineRule="auto" w:before="5" w:after="0"/>
              <w:ind w:left="609" w:right="0" w:hanging="601"/>
              <w:jc w:val="left"/>
              <w:rPr>
                <w:sz w:val="24"/>
              </w:rPr>
            </w:pPr>
            <w:r>
              <w:rPr>
                <w:sz w:val="24"/>
              </w:rPr>
              <w:t>呼吸系统症状的处理</w:t>
            </w:r>
          </w:p>
          <w:p>
            <w:pPr>
              <w:pStyle w:val="TableParagraph"/>
              <w:numPr>
                <w:ilvl w:val="0"/>
                <w:numId w:val="135"/>
              </w:numPr>
              <w:tabs>
                <w:tab w:pos="609" w:val="left" w:leader="none"/>
              </w:tabs>
              <w:spacing w:line="290" w:lineRule="exact" w:before="4" w:after="0"/>
              <w:ind w:left="609" w:right="0" w:hanging="601"/>
              <w:jc w:val="left"/>
              <w:rPr>
                <w:sz w:val="24"/>
              </w:rPr>
            </w:pPr>
            <w:r>
              <w:rPr>
                <w:sz w:val="24"/>
              </w:rPr>
              <w:t>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7"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7"/>
              <w:rPr>
                <w:sz w:val="28"/>
              </w:rPr>
            </w:pPr>
          </w:p>
          <w:p>
            <w:pPr>
              <w:pStyle w:val="TableParagraph"/>
              <w:spacing w:line="242" w:lineRule="auto"/>
              <w:ind w:left="6"/>
              <w:rPr>
                <w:sz w:val="24"/>
              </w:rPr>
            </w:pPr>
            <w:r>
              <w:rPr>
                <w:sz w:val="24"/>
              </w:rPr>
              <w:t>十 四 骨关节常见疾病</w:t>
            </w:r>
          </w:p>
        </w:tc>
        <w:tc>
          <w:tcPr>
            <w:tcW w:w="16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9"/>
              <w:rPr>
                <w:sz w:val="25"/>
              </w:rPr>
            </w:pPr>
          </w:p>
          <w:p>
            <w:pPr>
              <w:pStyle w:val="TableParagraph"/>
              <w:spacing w:line="242" w:lineRule="auto"/>
              <w:ind w:left="8" w:right="-15"/>
              <w:rPr>
                <w:sz w:val="24"/>
              </w:rPr>
            </w:pPr>
            <w:r>
              <w:rPr>
                <w:sz w:val="24"/>
              </w:rPr>
              <w:t>（一</w:t>
            </w:r>
            <w:r>
              <w:rPr>
                <w:spacing w:val="-92"/>
                <w:sz w:val="24"/>
              </w:rPr>
              <w:t>）</w:t>
            </w:r>
            <w:r>
              <w:rPr>
                <w:sz w:val="24"/>
              </w:rPr>
              <w:t>类风湿关节炎</w:t>
            </w: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6"/>
              </w:numPr>
              <w:tabs>
                <w:tab w:pos="609" w:val="left" w:leader="none"/>
              </w:tabs>
              <w:spacing w:line="240" w:lineRule="auto" w:before="3" w:after="0"/>
              <w:ind w:left="609" w:right="0" w:hanging="601"/>
              <w:jc w:val="left"/>
              <w:rPr>
                <w:sz w:val="24"/>
              </w:rPr>
            </w:pPr>
            <w:r>
              <w:rPr>
                <w:sz w:val="24"/>
              </w:rPr>
              <w:t>临床表现与诊断标准</w:t>
            </w:r>
          </w:p>
          <w:p>
            <w:pPr>
              <w:pStyle w:val="TableParagraph"/>
              <w:numPr>
                <w:ilvl w:val="0"/>
                <w:numId w:val="136"/>
              </w:numPr>
              <w:tabs>
                <w:tab w:pos="609" w:val="left" w:leader="none"/>
              </w:tabs>
              <w:spacing w:line="288" w:lineRule="exact" w:before="5" w:after="0"/>
              <w:ind w:left="609" w:right="0" w:hanging="601"/>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before="158"/>
              <w:ind w:left="7"/>
              <w:rPr>
                <w:sz w:val="24"/>
              </w:rPr>
            </w:pPr>
            <w:r>
              <w:rPr>
                <w:sz w:val="24"/>
              </w:rPr>
              <w:t>2.药物治疗</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7"/>
              </w:numPr>
              <w:tabs>
                <w:tab w:pos="609" w:val="left" w:leader="none"/>
              </w:tabs>
              <w:spacing w:line="240" w:lineRule="auto" w:before="2" w:after="0"/>
              <w:ind w:left="609" w:right="0" w:hanging="601"/>
              <w:jc w:val="left"/>
              <w:rPr>
                <w:sz w:val="24"/>
              </w:rPr>
            </w:pPr>
            <w:r>
              <w:rPr>
                <w:sz w:val="24"/>
              </w:rPr>
              <w:t>药物治疗方案和合理使用</w:t>
            </w:r>
          </w:p>
          <w:p>
            <w:pPr>
              <w:pStyle w:val="TableParagraph"/>
              <w:numPr>
                <w:ilvl w:val="0"/>
                <w:numId w:val="137"/>
              </w:numPr>
              <w:tabs>
                <w:tab w:pos="609" w:val="left" w:leader="none"/>
              </w:tabs>
              <w:spacing w:line="290" w:lineRule="exact" w:before="5" w:after="0"/>
              <w:ind w:left="609" w:right="0" w:hanging="601"/>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9"/>
              <w:rPr>
                <w:sz w:val="25"/>
              </w:rPr>
            </w:pPr>
          </w:p>
          <w:p>
            <w:pPr>
              <w:pStyle w:val="TableParagraph"/>
              <w:spacing w:line="242" w:lineRule="auto"/>
              <w:ind w:left="8" w:right="-15"/>
              <w:rPr>
                <w:sz w:val="24"/>
              </w:rPr>
            </w:pPr>
            <w:r>
              <w:rPr>
                <w:sz w:val="24"/>
              </w:rPr>
              <w:t>（二</w:t>
            </w:r>
            <w:r>
              <w:rPr>
                <w:spacing w:val="-92"/>
                <w:sz w:val="24"/>
              </w:rPr>
              <w:t>）</w:t>
            </w:r>
            <w:r>
              <w:rPr>
                <w:sz w:val="24"/>
              </w:rPr>
              <w:t>骨性关节炎</w:t>
            </w: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8"/>
              </w:numPr>
              <w:tabs>
                <w:tab w:pos="609" w:val="left" w:leader="none"/>
              </w:tabs>
              <w:spacing w:line="240" w:lineRule="auto" w:before="3" w:after="0"/>
              <w:ind w:left="609" w:right="0" w:hanging="601"/>
              <w:jc w:val="left"/>
              <w:rPr>
                <w:sz w:val="24"/>
              </w:rPr>
            </w:pPr>
            <w:r>
              <w:rPr>
                <w:sz w:val="24"/>
              </w:rPr>
              <w:t>临床表现</w:t>
            </w:r>
          </w:p>
          <w:p>
            <w:pPr>
              <w:pStyle w:val="TableParagraph"/>
              <w:numPr>
                <w:ilvl w:val="0"/>
                <w:numId w:val="138"/>
              </w:numPr>
              <w:tabs>
                <w:tab w:pos="609" w:val="left" w:leader="none"/>
              </w:tabs>
              <w:spacing w:line="288" w:lineRule="exact" w:before="5" w:after="0"/>
              <w:ind w:left="609" w:right="0" w:hanging="601"/>
              <w:jc w:val="left"/>
              <w:rPr>
                <w:sz w:val="24"/>
              </w:rPr>
            </w:pPr>
            <w:r>
              <w:rPr>
                <w:sz w:val="24"/>
              </w:rPr>
              <w:t>—般治疗原则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76746C"/>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before="158"/>
              <w:ind w:left="7"/>
              <w:rPr>
                <w:sz w:val="24"/>
              </w:rPr>
            </w:pPr>
            <w:r>
              <w:rPr>
                <w:sz w:val="24"/>
              </w:rPr>
              <w:t>2.药物治疗</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9"/>
              </w:numPr>
              <w:tabs>
                <w:tab w:pos="609" w:val="left" w:leader="none"/>
              </w:tabs>
              <w:spacing w:line="240" w:lineRule="auto" w:before="2" w:after="0"/>
              <w:ind w:left="609" w:right="0" w:hanging="601"/>
              <w:jc w:val="left"/>
              <w:rPr>
                <w:sz w:val="24"/>
              </w:rPr>
            </w:pPr>
            <w:r>
              <w:rPr>
                <w:sz w:val="24"/>
              </w:rPr>
              <w:t>药物治疗方案和合理使用</w:t>
            </w:r>
          </w:p>
          <w:p>
            <w:pPr>
              <w:pStyle w:val="TableParagraph"/>
              <w:numPr>
                <w:ilvl w:val="0"/>
                <w:numId w:val="139"/>
              </w:numPr>
              <w:tabs>
                <w:tab w:pos="609" w:val="left" w:leader="none"/>
              </w:tabs>
              <w:spacing w:line="290" w:lineRule="exact" w:before="5" w:after="0"/>
              <w:ind w:left="609" w:right="0" w:hanging="601"/>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7"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line="242" w:lineRule="auto" w:before="214"/>
              <w:ind w:left="6"/>
              <w:rPr>
                <w:sz w:val="24"/>
              </w:rPr>
            </w:pPr>
            <w:r>
              <w:rPr>
                <w:sz w:val="24"/>
              </w:rPr>
              <w:t>十 五 病毒性常见疾病</w:t>
            </w:r>
          </w:p>
        </w:tc>
        <w:tc>
          <w:tcPr>
            <w:tcW w:w="1621"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9"/>
              <w:rPr>
                <w:sz w:val="25"/>
              </w:rPr>
            </w:pPr>
          </w:p>
          <w:p>
            <w:pPr>
              <w:pStyle w:val="TableParagraph"/>
              <w:spacing w:line="242" w:lineRule="auto"/>
              <w:ind w:left="8" w:right="-15"/>
              <w:rPr>
                <w:sz w:val="24"/>
              </w:rPr>
            </w:pPr>
            <w:r>
              <w:rPr>
                <w:spacing w:val="-31"/>
                <w:sz w:val="24"/>
              </w:rPr>
              <w:t>（―）</w:t>
            </w:r>
            <w:r>
              <w:rPr>
                <w:sz w:val="24"/>
              </w:rPr>
              <w:t>病毒性乙型肝炎</w:t>
            </w: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0"/>
              </w:numPr>
              <w:tabs>
                <w:tab w:pos="609" w:val="left" w:leader="none"/>
              </w:tabs>
              <w:spacing w:line="240" w:lineRule="auto" w:before="3" w:after="0"/>
              <w:ind w:left="609" w:right="0" w:hanging="601"/>
              <w:jc w:val="left"/>
              <w:rPr>
                <w:sz w:val="24"/>
              </w:rPr>
            </w:pPr>
            <w:r>
              <w:rPr>
                <w:sz w:val="24"/>
              </w:rPr>
              <w:t>流行病学</w:t>
            </w:r>
          </w:p>
          <w:p>
            <w:pPr>
              <w:pStyle w:val="TableParagraph"/>
              <w:numPr>
                <w:ilvl w:val="0"/>
                <w:numId w:val="140"/>
              </w:numPr>
              <w:tabs>
                <w:tab w:pos="609" w:val="left" w:leader="none"/>
              </w:tabs>
              <w:spacing w:line="288" w:lineRule="exact" w:before="5" w:after="0"/>
              <w:ind w:left="609" w:right="0" w:hanging="601"/>
              <w:jc w:val="left"/>
              <w:rPr>
                <w:sz w:val="24"/>
              </w:rPr>
            </w:pPr>
            <w:r>
              <w:rPr>
                <w:sz w:val="24"/>
              </w:rPr>
              <w:t>发病机制与临床诊断</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tcBorders>
              <w:top w:val="nil"/>
              <w:left w:val="single" w:sz="12" w:space="0" w:color="76746C"/>
              <w:bottom w:val="single" w:sz="12" w:space="0" w:color="76746C"/>
              <w:right w:val="single" w:sz="12" w:space="0" w:color="76746C"/>
            </w:tcBorders>
          </w:tcPr>
          <w:p>
            <w:pPr>
              <w:rPr>
                <w:sz w:val="2"/>
                <w:szCs w:val="2"/>
              </w:rPr>
            </w:pP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before="158"/>
              <w:ind w:left="7"/>
              <w:rPr>
                <w:sz w:val="24"/>
              </w:rPr>
            </w:pPr>
            <w:r>
              <w:rPr>
                <w:sz w:val="24"/>
              </w:rPr>
              <w:t>2.药物治疗</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1"/>
              </w:numPr>
              <w:tabs>
                <w:tab w:pos="609" w:val="left" w:leader="none"/>
              </w:tabs>
              <w:spacing w:line="240" w:lineRule="auto" w:before="2" w:after="0"/>
              <w:ind w:left="609" w:right="0" w:hanging="601"/>
              <w:jc w:val="left"/>
              <w:rPr>
                <w:sz w:val="24"/>
              </w:rPr>
            </w:pPr>
            <w:r>
              <w:rPr>
                <w:sz w:val="24"/>
              </w:rPr>
              <w:t>药物治疗方案和合理使用</w:t>
            </w:r>
          </w:p>
          <w:p>
            <w:pPr>
              <w:pStyle w:val="TableParagraph"/>
              <w:numPr>
                <w:ilvl w:val="0"/>
                <w:numId w:val="141"/>
              </w:numPr>
              <w:tabs>
                <w:tab w:pos="609" w:val="left" w:leader="none"/>
              </w:tabs>
              <w:spacing w:line="290" w:lineRule="exact" w:before="5" w:after="0"/>
              <w:ind w:left="609" w:right="0" w:hanging="601"/>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1"/>
              <w:rPr>
                <w:sz w:val="26"/>
              </w:rPr>
            </w:pPr>
          </w:p>
          <w:p>
            <w:pPr>
              <w:pStyle w:val="TableParagraph"/>
              <w:ind w:left="8"/>
              <w:rPr>
                <w:sz w:val="24"/>
              </w:rPr>
            </w:pPr>
            <w:r>
              <w:rPr>
                <w:sz w:val="24"/>
              </w:rPr>
              <w:t>（二）艾滋病</w:t>
            </w:r>
          </w:p>
        </w:tc>
        <w:tc>
          <w:tcPr>
            <w:tcW w:w="2044"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66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2"/>
              </w:numPr>
              <w:tabs>
                <w:tab w:pos="609" w:val="left" w:leader="none"/>
              </w:tabs>
              <w:spacing w:line="240" w:lineRule="auto" w:before="3" w:after="0"/>
              <w:ind w:left="609" w:right="0" w:hanging="601"/>
              <w:jc w:val="left"/>
              <w:rPr>
                <w:sz w:val="24"/>
              </w:rPr>
            </w:pPr>
            <w:r>
              <w:rPr>
                <w:sz w:val="24"/>
              </w:rPr>
              <w:t>发病机制与传播途径</w:t>
            </w:r>
          </w:p>
          <w:p>
            <w:pPr>
              <w:pStyle w:val="TableParagraph"/>
              <w:numPr>
                <w:ilvl w:val="0"/>
                <w:numId w:val="142"/>
              </w:numPr>
              <w:tabs>
                <w:tab w:pos="609" w:val="left" w:leader="none"/>
              </w:tabs>
              <w:spacing w:line="288" w:lineRule="exact" w:before="5" w:after="0"/>
              <w:ind w:left="609" w:right="0" w:hanging="601"/>
              <w:jc w:val="left"/>
              <w:rPr>
                <w:sz w:val="24"/>
              </w:rPr>
            </w:pPr>
            <w:r>
              <w:rPr>
                <w:sz w:val="24"/>
              </w:rPr>
              <w:t>临床表现与分期</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757" w:type="dxa"/>
            <w:vMerge/>
            <w:tcBorders>
              <w:top w:val="nil"/>
              <w:left w:val="single" w:sz="12" w:space="0" w:color="76746C"/>
              <w:bottom w:val="single" w:sz="12" w:space="0" w:color="EBE9D7"/>
              <w:right w:val="single" w:sz="12" w:space="0" w:color="76746C"/>
            </w:tcBorders>
          </w:tcPr>
          <w:p>
            <w:pPr>
              <w:rPr>
                <w:sz w:val="2"/>
                <w:szCs w:val="2"/>
              </w:rPr>
            </w:pPr>
          </w:p>
        </w:tc>
        <w:tc>
          <w:tcPr>
            <w:tcW w:w="1621" w:type="dxa"/>
            <w:vMerge/>
            <w:tcBorders>
              <w:top w:val="nil"/>
              <w:left w:val="single" w:sz="12" w:space="0" w:color="76746C"/>
              <w:bottom w:val="single" w:sz="12" w:space="0" w:color="EBE9D7"/>
              <w:right w:val="single" w:sz="12" w:space="0" w:color="76746C"/>
            </w:tcBorders>
          </w:tcPr>
          <w:p>
            <w:pPr>
              <w:rPr>
                <w:sz w:val="2"/>
                <w:szCs w:val="2"/>
              </w:rPr>
            </w:pPr>
          </w:p>
        </w:tc>
        <w:tc>
          <w:tcPr>
            <w:tcW w:w="2044" w:type="dxa"/>
            <w:tcBorders>
              <w:top w:val="single" w:sz="12" w:space="0" w:color="76746C"/>
              <w:left w:val="single" w:sz="12" w:space="0" w:color="76746C"/>
              <w:bottom w:val="single" w:sz="12" w:space="0" w:color="EBE9D7"/>
              <w:right w:val="single" w:sz="12" w:space="0" w:color="76746C"/>
            </w:tcBorders>
          </w:tcPr>
          <w:p>
            <w:pPr>
              <w:pStyle w:val="TableParagraph"/>
              <w:spacing w:before="6"/>
              <w:rPr>
                <w:sz w:val="24"/>
              </w:rPr>
            </w:pPr>
          </w:p>
          <w:p>
            <w:pPr>
              <w:pStyle w:val="TableParagraph"/>
              <w:spacing w:before="1"/>
              <w:ind w:left="7"/>
              <w:rPr>
                <w:sz w:val="24"/>
              </w:rPr>
            </w:pPr>
            <w:r>
              <w:rPr>
                <w:sz w:val="24"/>
              </w:rPr>
              <w:t>2.药物治疗</w:t>
            </w:r>
          </w:p>
        </w:tc>
        <w:tc>
          <w:tcPr>
            <w:tcW w:w="366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43"/>
              </w:numPr>
              <w:tabs>
                <w:tab w:pos="609" w:val="left" w:leader="none"/>
              </w:tabs>
              <w:spacing w:line="240" w:lineRule="auto" w:before="2" w:after="0"/>
              <w:ind w:left="609" w:right="0" w:hanging="601"/>
              <w:jc w:val="left"/>
              <w:rPr>
                <w:sz w:val="24"/>
              </w:rPr>
            </w:pPr>
            <w:r>
              <w:rPr>
                <w:sz w:val="24"/>
              </w:rPr>
              <w:t>药物治疗方案和合理使用</w:t>
            </w:r>
          </w:p>
          <w:p>
            <w:pPr>
              <w:pStyle w:val="TableParagraph"/>
              <w:numPr>
                <w:ilvl w:val="0"/>
                <w:numId w:val="143"/>
              </w:numPr>
              <w:tabs>
                <w:tab w:pos="609" w:val="left" w:leader="none"/>
              </w:tabs>
              <w:spacing w:line="240" w:lineRule="auto" w:before="5" w:after="0"/>
              <w:ind w:left="609" w:right="0" w:hanging="601"/>
              <w:jc w:val="left"/>
              <w:rPr>
                <w:sz w:val="24"/>
              </w:rPr>
            </w:pPr>
            <w:r>
              <w:rPr>
                <w:sz w:val="24"/>
              </w:rPr>
              <w:t>艾滋病高危暴露于预防阻断</w:t>
            </w:r>
          </w:p>
          <w:p>
            <w:pPr>
              <w:pStyle w:val="TableParagraph"/>
              <w:numPr>
                <w:ilvl w:val="0"/>
                <w:numId w:val="143"/>
              </w:numPr>
              <w:tabs>
                <w:tab w:pos="609" w:val="left" w:leader="none"/>
              </w:tabs>
              <w:spacing w:line="290" w:lineRule="exact" w:before="4" w:after="0"/>
              <w:ind w:left="609" w:right="0" w:hanging="601"/>
              <w:jc w:val="left"/>
              <w:rPr>
                <w:sz w:val="24"/>
              </w:rPr>
            </w:pPr>
            <w:r>
              <w:rPr>
                <w:sz w:val="24"/>
              </w:rPr>
              <w:t>患者教育和健康宣传</w:t>
            </w:r>
          </w:p>
        </w:tc>
        <w:tc>
          <w:tcPr>
            <w:tcW w:w="1198" w:type="dxa"/>
            <w:vMerge/>
            <w:tcBorders>
              <w:top w:val="nil"/>
              <w:left w:val="single" w:sz="12" w:space="0" w:color="EBE9D7"/>
              <w:bottom w:val="nil"/>
              <w:right w:val="nil"/>
            </w:tcBorders>
          </w:tcPr>
          <w:p>
            <w:pPr>
              <w:rPr>
                <w:sz w:val="2"/>
                <w:szCs w:val="2"/>
              </w:rPr>
            </w:pPr>
          </w:p>
        </w:tc>
      </w:tr>
    </w:tbl>
    <w:p>
      <w:pPr>
        <w:pStyle w:val="BodyText"/>
        <w:spacing w:before="8"/>
        <w:rPr>
          <w:sz w:val="17"/>
        </w:rPr>
      </w:pPr>
    </w:p>
    <w:p>
      <w:pPr>
        <w:pStyle w:val="BodyText"/>
        <w:spacing w:before="66"/>
        <w:ind w:left="120"/>
      </w:pPr>
      <w:r>
        <w:rPr/>
        <w:t>续表</w:t>
      </w:r>
    </w:p>
    <w:p>
      <w:pPr>
        <w:pStyle w:val="BodyText"/>
        <w:spacing w:before="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1261"/>
        <w:gridCol w:w="1405"/>
        <w:gridCol w:w="1968"/>
        <w:gridCol w:w="3451"/>
      </w:tblGrid>
      <w:tr>
        <w:trPr>
          <w:trHeight w:val="311" w:hRule="atLeast"/>
        </w:trPr>
        <w:tc>
          <w:tcPr>
            <w:tcW w:w="1261" w:type="dxa"/>
          </w:tcPr>
          <w:p>
            <w:pPr>
              <w:pStyle w:val="TableParagraph"/>
              <w:spacing w:line="288" w:lineRule="exact" w:before="4"/>
              <w:ind w:left="13"/>
              <w:rPr>
                <w:sz w:val="24"/>
              </w:rPr>
            </w:pPr>
            <w:r>
              <w:rPr>
                <w:sz w:val="24"/>
              </w:rPr>
              <w:t>大单元</w:t>
            </w:r>
          </w:p>
        </w:tc>
        <w:tc>
          <w:tcPr>
            <w:tcW w:w="1405" w:type="dxa"/>
          </w:tcPr>
          <w:p>
            <w:pPr>
              <w:pStyle w:val="TableParagraph"/>
              <w:spacing w:line="288" w:lineRule="exact" w:before="4"/>
              <w:ind w:left="15"/>
              <w:rPr>
                <w:sz w:val="24"/>
              </w:rPr>
            </w:pPr>
            <w:r>
              <w:rPr>
                <w:sz w:val="24"/>
              </w:rPr>
              <w:t>小单元</w:t>
            </w:r>
          </w:p>
        </w:tc>
        <w:tc>
          <w:tcPr>
            <w:tcW w:w="1968" w:type="dxa"/>
          </w:tcPr>
          <w:p>
            <w:pPr>
              <w:pStyle w:val="TableParagraph"/>
              <w:spacing w:line="288" w:lineRule="exact" w:before="4"/>
              <w:ind w:left="14"/>
              <w:rPr>
                <w:sz w:val="24"/>
              </w:rPr>
            </w:pPr>
            <w:r>
              <w:rPr>
                <w:sz w:val="24"/>
              </w:rPr>
              <w:t>细目</w:t>
            </w:r>
          </w:p>
        </w:tc>
        <w:tc>
          <w:tcPr>
            <w:tcW w:w="3451" w:type="dxa"/>
            <w:tcBorders>
              <w:right w:val="single" w:sz="12" w:space="0" w:color="EBE9D7"/>
            </w:tcBorders>
          </w:tcPr>
          <w:p>
            <w:pPr>
              <w:pStyle w:val="TableParagraph"/>
              <w:spacing w:line="288" w:lineRule="exact" w:before="4"/>
              <w:ind w:left="14"/>
              <w:rPr>
                <w:sz w:val="24"/>
              </w:rPr>
            </w:pPr>
            <w:r>
              <w:rPr>
                <w:sz w:val="24"/>
              </w:rPr>
              <w:t>要点</w:t>
            </w:r>
          </w:p>
        </w:tc>
      </w:tr>
      <w:tr>
        <w:trPr>
          <w:trHeight w:val="624" w:hRule="atLeast"/>
        </w:trPr>
        <w:tc>
          <w:tcPr>
            <w:tcW w:w="1261" w:type="dxa"/>
            <w:vMerge w:val="restart"/>
          </w:tcPr>
          <w:p>
            <w:pPr>
              <w:pStyle w:val="TableParagraph"/>
              <w:rPr>
                <w:sz w:val="24"/>
              </w:rPr>
            </w:pPr>
          </w:p>
          <w:p>
            <w:pPr>
              <w:pStyle w:val="TableParagraph"/>
              <w:rPr>
                <w:sz w:val="24"/>
              </w:rPr>
            </w:pPr>
          </w:p>
          <w:p>
            <w:pPr>
              <w:pStyle w:val="TableParagraph"/>
              <w:spacing w:before="213"/>
              <w:ind w:left="13"/>
              <w:rPr>
                <w:sz w:val="24"/>
              </w:rPr>
            </w:pPr>
            <w:r>
              <w:rPr>
                <w:sz w:val="24"/>
              </w:rPr>
              <w:t>十五</w:t>
            </w:r>
          </w:p>
          <w:p>
            <w:pPr>
              <w:pStyle w:val="TableParagraph"/>
              <w:spacing w:line="242" w:lineRule="auto" w:before="5"/>
              <w:ind w:left="13" w:right="15"/>
              <w:rPr>
                <w:sz w:val="24"/>
              </w:rPr>
            </w:pPr>
            <w:r>
              <w:rPr>
                <w:spacing w:val="-4"/>
                <w:sz w:val="24"/>
              </w:rPr>
              <w:t>病毒性常见</w:t>
            </w:r>
            <w:r>
              <w:rPr>
                <w:sz w:val="24"/>
              </w:rPr>
              <w:t>疾病</w:t>
            </w:r>
          </w:p>
        </w:tc>
        <w:tc>
          <w:tcPr>
            <w:tcW w:w="1405" w:type="dxa"/>
            <w:vMerge w:val="restart"/>
          </w:tcPr>
          <w:p>
            <w:pPr>
              <w:pStyle w:val="TableParagraph"/>
              <w:spacing w:before="9"/>
              <w:rPr>
                <w:sz w:val="25"/>
              </w:rPr>
            </w:pPr>
          </w:p>
          <w:p>
            <w:pPr>
              <w:pStyle w:val="TableParagraph"/>
              <w:spacing w:line="242" w:lineRule="auto"/>
              <w:ind w:left="15" w:right="-15"/>
              <w:rPr>
                <w:sz w:val="24"/>
              </w:rPr>
            </w:pPr>
            <w:r>
              <w:rPr>
                <w:sz w:val="24"/>
              </w:rPr>
              <w:t>（三</w:t>
            </w:r>
            <w:r>
              <w:rPr>
                <w:spacing w:val="-68"/>
                <w:sz w:val="24"/>
              </w:rPr>
              <w:t>）</w:t>
            </w:r>
            <w:r>
              <w:rPr>
                <w:spacing w:val="-6"/>
                <w:sz w:val="24"/>
              </w:rPr>
              <w:t>带状疱</w:t>
            </w:r>
            <w:r>
              <w:rPr>
                <w:sz w:val="24"/>
              </w:rPr>
              <w:t>疹</w:t>
            </w:r>
          </w:p>
        </w:tc>
        <w:tc>
          <w:tcPr>
            <w:tcW w:w="1968" w:type="dxa"/>
          </w:tcPr>
          <w:p>
            <w:pPr>
              <w:pStyle w:val="TableParagraph"/>
              <w:spacing w:before="159"/>
              <w:ind w:left="14"/>
              <w:rPr>
                <w:sz w:val="24"/>
              </w:rPr>
            </w:pPr>
            <w:r>
              <w:rPr>
                <w:sz w:val="24"/>
              </w:rPr>
              <w:t>1.临床基础</w:t>
            </w:r>
          </w:p>
        </w:tc>
        <w:tc>
          <w:tcPr>
            <w:tcW w:w="3451" w:type="dxa"/>
            <w:tcBorders>
              <w:right w:val="single" w:sz="12" w:space="0" w:color="EBE9D7"/>
            </w:tcBorders>
          </w:tcPr>
          <w:p>
            <w:pPr>
              <w:pStyle w:val="TableParagraph"/>
              <w:numPr>
                <w:ilvl w:val="0"/>
                <w:numId w:val="144"/>
              </w:numPr>
              <w:tabs>
                <w:tab w:pos="616" w:val="left" w:leader="none"/>
              </w:tabs>
              <w:spacing w:line="240" w:lineRule="auto" w:before="3" w:after="0"/>
              <w:ind w:left="615" w:right="0" w:hanging="602"/>
              <w:jc w:val="left"/>
              <w:rPr>
                <w:sz w:val="24"/>
              </w:rPr>
            </w:pPr>
            <w:r>
              <w:rPr>
                <w:sz w:val="24"/>
              </w:rPr>
              <w:t>临床表现</w:t>
            </w:r>
          </w:p>
          <w:p>
            <w:pPr>
              <w:pStyle w:val="TableParagraph"/>
              <w:numPr>
                <w:ilvl w:val="0"/>
                <w:numId w:val="144"/>
              </w:numPr>
              <w:tabs>
                <w:tab w:pos="616" w:val="left" w:leader="none"/>
              </w:tabs>
              <w:spacing w:line="289" w:lineRule="exact" w:before="4" w:after="0"/>
              <w:ind w:left="615" w:right="0" w:hanging="602"/>
              <w:jc w:val="left"/>
              <w:rPr>
                <w:sz w:val="24"/>
              </w:rPr>
            </w:pPr>
            <w:r>
              <w:rPr>
                <w:sz w:val="24"/>
              </w:rPr>
              <w:t>—般治疗原则</w:t>
            </w:r>
          </w:p>
        </w:tc>
      </w:tr>
      <w:tr>
        <w:trPr>
          <w:trHeight w:val="623" w:hRule="atLeast"/>
        </w:trPr>
        <w:tc>
          <w:tcPr>
            <w:tcW w:w="1261" w:type="dxa"/>
            <w:vMerge/>
            <w:tcBorders>
              <w:top w:val="nil"/>
            </w:tcBorders>
          </w:tcPr>
          <w:p>
            <w:pPr>
              <w:rPr>
                <w:sz w:val="2"/>
                <w:szCs w:val="2"/>
              </w:rPr>
            </w:pPr>
          </w:p>
        </w:tc>
        <w:tc>
          <w:tcPr>
            <w:tcW w:w="1405" w:type="dxa"/>
            <w:vMerge/>
            <w:tcBorders>
              <w:top w:val="nil"/>
            </w:tcBorders>
          </w:tcPr>
          <w:p>
            <w:pPr>
              <w:rPr>
                <w:sz w:val="2"/>
                <w:szCs w:val="2"/>
              </w:rPr>
            </w:pPr>
          </w:p>
        </w:tc>
        <w:tc>
          <w:tcPr>
            <w:tcW w:w="1968" w:type="dxa"/>
          </w:tcPr>
          <w:p>
            <w:pPr>
              <w:pStyle w:val="TableParagraph"/>
              <w:spacing w:before="160"/>
              <w:ind w:left="14"/>
              <w:rPr>
                <w:sz w:val="24"/>
              </w:rPr>
            </w:pPr>
            <w:r>
              <w:rPr>
                <w:sz w:val="24"/>
              </w:rPr>
              <w:t>2.药物治疗</w:t>
            </w:r>
          </w:p>
        </w:tc>
        <w:tc>
          <w:tcPr>
            <w:tcW w:w="3451" w:type="dxa"/>
            <w:tcBorders>
              <w:right w:val="single" w:sz="12" w:space="0" w:color="EBE9D7"/>
            </w:tcBorders>
          </w:tcPr>
          <w:p>
            <w:pPr>
              <w:pStyle w:val="TableParagraph"/>
              <w:numPr>
                <w:ilvl w:val="0"/>
                <w:numId w:val="145"/>
              </w:numPr>
              <w:tabs>
                <w:tab w:pos="616" w:val="left" w:leader="none"/>
              </w:tabs>
              <w:spacing w:line="240" w:lineRule="auto" w:before="4" w:after="0"/>
              <w:ind w:left="615" w:right="0" w:hanging="602"/>
              <w:jc w:val="left"/>
              <w:rPr>
                <w:sz w:val="24"/>
              </w:rPr>
            </w:pPr>
            <w:r>
              <w:rPr>
                <w:sz w:val="24"/>
              </w:rPr>
              <w:t>药物治疗方案和合理使用</w:t>
            </w:r>
          </w:p>
          <w:p>
            <w:pPr>
              <w:pStyle w:val="TableParagraph"/>
              <w:numPr>
                <w:ilvl w:val="0"/>
                <w:numId w:val="145"/>
              </w:numPr>
              <w:tabs>
                <w:tab w:pos="616" w:val="left" w:leader="none"/>
              </w:tabs>
              <w:spacing w:line="288" w:lineRule="exact" w:before="4" w:after="0"/>
              <w:ind w:left="615" w:right="0" w:hanging="602"/>
              <w:jc w:val="left"/>
              <w:rPr>
                <w:sz w:val="24"/>
              </w:rPr>
            </w:pPr>
            <w:r>
              <w:rPr>
                <w:sz w:val="24"/>
              </w:rPr>
              <w:t>患者教育</w:t>
            </w:r>
          </w:p>
        </w:tc>
      </w:tr>
      <w:tr>
        <w:trPr>
          <w:trHeight w:val="624" w:hRule="atLeast"/>
        </w:trPr>
        <w:tc>
          <w:tcPr>
            <w:tcW w:w="1261" w:type="dxa"/>
            <w:vMerge/>
            <w:tcBorders>
              <w:top w:val="nil"/>
            </w:tcBorders>
          </w:tcPr>
          <w:p>
            <w:pPr>
              <w:rPr>
                <w:sz w:val="2"/>
                <w:szCs w:val="2"/>
              </w:rPr>
            </w:pPr>
          </w:p>
        </w:tc>
        <w:tc>
          <w:tcPr>
            <w:tcW w:w="1405" w:type="dxa"/>
            <w:vMerge w:val="restart"/>
          </w:tcPr>
          <w:p>
            <w:pPr>
              <w:pStyle w:val="TableParagraph"/>
              <w:spacing w:before="9"/>
              <w:rPr>
                <w:sz w:val="25"/>
              </w:rPr>
            </w:pPr>
          </w:p>
          <w:p>
            <w:pPr>
              <w:pStyle w:val="TableParagraph"/>
              <w:spacing w:line="242" w:lineRule="auto"/>
              <w:ind w:left="15" w:right="-15"/>
              <w:rPr>
                <w:sz w:val="24"/>
              </w:rPr>
            </w:pPr>
            <w:r>
              <w:rPr>
                <w:sz w:val="24"/>
              </w:rPr>
              <w:t>（四</w:t>
            </w:r>
            <w:r>
              <w:rPr>
                <w:spacing w:val="-68"/>
                <w:sz w:val="24"/>
              </w:rPr>
              <w:t>）</w:t>
            </w:r>
            <w:r>
              <w:rPr>
                <w:spacing w:val="-6"/>
                <w:sz w:val="24"/>
              </w:rPr>
              <w:t>单纯疱</w:t>
            </w:r>
            <w:r>
              <w:rPr>
                <w:sz w:val="24"/>
              </w:rPr>
              <w:t>疹</w:t>
            </w:r>
          </w:p>
        </w:tc>
        <w:tc>
          <w:tcPr>
            <w:tcW w:w="1968" w:type="dxa"/>
          </w:tcPr>
          <w:p>
            <w:pPr>
              <w:pStyle w:val="TableParagraph"/>
              <w:spacing w:before="159"/>
              <w:ind w:left="14"/>
              <w:rPr>
                <w:sz w:val="24"/>
              </w:rPr>
            </w:pPr>
            <w:r>
              <w:rPr>
                <w:sz w:val="24"/>
              </w:rPr>
              <w:t>1.临床基础</w:t>
            </w:r>
          </w:p>
        </w:tc>
        <w:tc>
          <w:tcPr>
            <w:tcW w:w="3451" w:type="dxa"/>
            <w:tcBorders>
              <w:right w:val="single" w:sz="12" w:space="0" w:color="EBE9D7"/>
            </w:tcBorders>
          </w:tcPr>
          <w:p>
            <w:pPr>
              <w:pStyle w:val="TableParagraph"/>
              <w:numPr>
                <w:ilvl w:val="0"/>
                <w:numId w:val="146"/>
              </w:numPr>
              <w:tabs>
                <w:tab w:pos="616" w:val="left" w:leader="none"/>
              </w:tabs>
              <w:spacing w:line="240" w:lineRule="auto" w:before="3" w:after="0"/>
              <w:ind w:left="615" w:right="0" w:hanging="602"/>
              <w:jc w:val="left"/>
              <w:rPr>
                <w:sz w:val="24"/>
              </w:rPr>
            </w:pPr>
            <w:r>
              <w:rPr>
                <w:sz w:val="24"/>
              </w:rPr>
              <w:t>临床表现与分型</w:t>
            </w:r>
          </w:p>
          <w:p>
            <w:pPr>
              <w:pStyle w:val="TableParagraph"/>
              <w:numPr>
                <w:ilvl w:val="0"/>
                <w:numId w:val="146"/>
              </w:numPr>
              <w:tabs>
                <w:tab w:pos="616" w:val="left" w:leader="none"/>
              </w:tabs>
              <w:spacing w:line="289" w:lineRule="exact" w:before="4" w:after="0"/>
              <w:ind w:left="615" w:right="0" w:hanging="602"/>
              <w:jc w:val="left"/>
              <w:rPr>
                <w:sz w:val="24"/>
              </w:rPr>
            </w:pPr>
            <w:r>
              <w:rPr>
                <w:sz w:val="24"/>
              </w:rPr>
              <w:t>—般治疗原则</w:t>
            </w:r>
          </w:p>
        </w:tc>
      </w:tr>
      <w:tr>
        <w:trPr>
          <w:trHeight w:val="623" w:hRule="atLeast"/>
        </w:trPr>
        <w:tc>
          <w:tcPr>
            <w:tcW w:w="1261" w:type="dxa"/>
            <w:vMerge/>
            <w:tcBorders>
              <w:top w:val="nil"/>
            </w:tcBorders>
          </w:tcPr>
          <w:p>
            <w:pPr>
              <w:rPr>
                <w:sz w:val="2"/>
                <w:szCs w:val="2"/>
              </w:rPr>
            </w:pPr>
          </w:p>
        </w:tc>
        <w:tc>
          <w:tcPr>
            <w:tcW w:w="1405" w:type="dxa"/>
            <w:vMerge/>
            <w:tcBorders>
              <w:top w:val="nil"/>
            </w:tcBorders>
          </w:tcPr>
          <w:p>
            <w:pPr>
              <w:rPr>
                <w:sz w:val="2"/>
                <w:szCs w:val="2"/>
              </w:rPr>
            </w:pPr>
          </w:p>
        </w:tc>
        <w:tc>
          <w:tcPr>
            <w:tcW w:w="1968" w:type="dxa"/>
          </w:tcPr>
          <w:p>
            <w:pPr>
              <w:pStyle w:val="TableParagraph"/>
              <w:spacing w:before="160"/>
              <w:ind w:left="14"/>
              <w:rPr>
                <w:sz w:val="24"/>
              </w:rPr>
            </w:pPr>
            <w:r>
              <w:rPr>
                <w:sz w:val="24"/>
              </w:rPr>
              <w:t>2.药物治疗</w:t>
            </w:r>
          </w:p>
        </w:tc>
        <w:tc>
          <w:tcPr>
            <w:tcW w:w="3451" w:type="dxa"/>
            <w:tcBorders>
              <w:right w:val="single" w:sz="12" w:space="0" w:color="EBE9D7"/>
            </w:tcBorders>
          </w:tcPr>
          <w:p>
            <w:pPr>
              <w:pStyle w:val="TableParagraph"/>
              <w:numPr>
                <w:ilvl w:val="0"/>
                <w:numId w:val="147"/>
              </w:numPr>
              <w:tabs>
                <w:tab w:pos="616" w:val="left" w:leader="none"/>
              </w:tabs>
              <w:spacing w:line="240" w:lineRule="auto" w:before="4" w:after="0"/>
              <w:ind w:left="615" w:right="0" w:hanging="602"/>
              <w:jc w:val="left"/>
              <w:rPr>
                <w:sz w:val="24"/>
              </w:rPr>
            </w:pPr>
            <w:r>
              <w:rPr>
                <w:sz w:val="24"/>
              </w:rPr>
              <w:t>药物治疗方案和合理使用</w:t>
            </w:r>
          </w:p>
          <w:p>
            <w:pPr>
              <w:pStyle w:val="TableParagraph"/>
              <w:numPr>
                <w:ilvl w:val="0"/>
                <w:numId w:val="147"/>
              </w:numPr>
              <w:tabs>
                <w:tab w:pos="616" w:val="left" w:leader="none"/>
              </w:tabs>
              <w:spacing w:line="288" w:lineRule="exact" w:before="4" w:after="0"/>
              <w:ind w:left="615" w:right="0" w:hanging="602"/>
              <w:jc w:val="left"/>
              <w:rPr>
                <w:sz w:val="24"/>
              </w:rPr>
            </w:pPr>
            <w:r>
              <w:rPr>
                <w:sz w:val="24"/>
              </w:rPr>
              <w:t>患者教育</w:t>
            </w:r>
          </w:p>
        </w:tc>
      </w:tr>
      <w:tr>
        <w:trPr>
          <w:trHeight w:val="624" w:hRule="atLeast"/>
        </w:trPr>
        <w:tc>
          <w:tcPr>
            <w:tcW w:w="1261" w:type="dxa"/>
            <w:vMerge w:val="restart"/>
            <w:tcBorders>
              <w:bottom w:val="single" w:sz="12" w:space="0" w:color="EBE9D7"/>
            </w:tcBorders>
          </w:tcPr>
          <w:p>
            <w:pPr>
              <w:pStyle w:val="TableParagraph"/>
              <w:rPr>
                <w:sz w:val="24"/>
              </w:rPr>
            </w:pPr>
          </w:p>
          <w:p>
            <w:pPr>
              <w:pStyle w:val="TableParagraph"/>
              <w:spacing w:before="6"/>
              <w:rPr>
                <w:sz w:val="28"/>
              </w:rPr>
            </w:pPr>
          </w:p>
          <w:p>
            <w:pPr>
              <w:pStyle w:val="TableParagraph"/>
              <w:ind w:left="13"/>
              <w:rPr>
                <w:sz w:val="24"/>
              </w:rPr>
            </w:pPr>
            <w:r>
              <w:rPr>
                <w:sz w:val="24"/>
              </w:rPr>
              <w:t>十六</w:t>
            </w:r>
          </w:p>
          <w:p>
            <w:pPr>
              <w:pStyle w:val="TableParagraph"/>
              <w:spacing w:line="242" w:lineRule="auto" w:before="4"/>
              <w:ind w:left="13" w:right="15"/>
              <w:rPr>
                <w:sz w:val="24"/>
              </w:rPr>
            </w:pPr>
            <w:r>
              <w:rPr>
                <w:sz w:val="24"/>
              </w:rPr>
              <w:t>妇科系统常见疾病</w:t>
            </w:r>
          </w:p>
        </w:tc>
        <w:tc>
          <w:tcPr>
            <w:tcW w:w="1405" w:type="dxa"/>
            <w:vMerge w:val="restart"/>
          </w:tcPr>
          <w:p>
            <w:pPr>
              <w:pStyle w:val="TableParagraph"/>
              <w:rPr>
                <w:sz w:val="24"/>
              </w:rPr>
            </w:pPr>
          </w:p>
          <w:p>
            <w:pPr>
              <w:pStyle w:val="TableParagraph"/>
              <w:spacing w:before="178"/>
              <w:ind w:left="15" w:right="-15"/>
              <w:rPr>
                <w:sz w:val="24"/>
              </w:rPr>
            </w:pPr>
            <w:r>
              <w:rPr>
                <w:sz w:val="24"/>
              </w:rPr>
              <w:t>（一</w:t>
            </w:r>
            <w:r>
              <w:rPr>
                <w:spacing w:val="-68"/>
                <w:sz w:val="24"/>
              </w:rPr>
              <w:t>）</w:t>
            </w:r>
            <w:r>
              <w:rPr>
                <w:spacing w:val="-6"/>
                <w:sz w:val="24"/>
              </w:rPr>
              <w:t>阴道炎</w:t>
            </w:r>
          </w:p>
        </w:tc>
        <w:tc>
          <w:tcPr>
            <w:tcW w:w="1968" w:type="dxa"/>
          </w:tcPr>
          <w:p>
            <w:pPr>
              <w:pStyle w:val="TableParagraph"/>
              <w:spacing w:before="159"/>
              <w:ind w:left="14"/>
              <w:rPr>
                <w:sz w:val="24"/>
              </w:rPr>
            </w:pPr>
            <w:r>
              <w:rPr>
                <w:sz w:val="24"/>
              </w:rPr>
              <w:t>1.临床基础</w:t>
            </w:r>
          </w:p>
        </w:tc>
        <w:tc>
          <w:tcPr>
            <w:tcW w:w="3451" w:type="dxa"/>
            <w:tcBorders>
              <w:right w:val="single" w:sz="12" w:space="0" w:color="EBE9D7"/>
            </w:tcBorders>
          </w:tcPr>
          <w:p>
            <w:pPr>
              <w:pStyle w:val="TableParagraph"/>
              <w:numPr>
                <w:ilvl w:val="0"/>
                <w:numId w:val="148"/>
              </w:numPr>
              <w:tabs>
                <w:tab w:pos="616" w:val="left" w:leader="none"/>
              </w:tabs>
              <w:spacing w:line="240" w:lineRule="auto" w:before="3" w:after="0"/>
              <w:ind w:left="615" w:right="0" w:hanging="602"/>
              <w:jc w:val="left"/>
              <w:rPr>
                <w:sz w:val="24"/>
              </w:rPr>
            </w:pPr>
            <w:r>
              <w:rPr>
                <w:sz w:val="24"/>
              </w:rPr>
              <w:t>临床表现与分型</w:t>
            </w:r>
          </w:p>
          <w:p>
            <w:pPr>
              <w:pStyle w:val="TableParagraph"/>
              <w:numPr>
                <w:ilvl w:val="0"/>
                <w:numId w:val="148"/>
              </w:numPr>
              <w:tabs>
                <w:tab w:pos="616" w:val="left" w:leader="none"/>
              </w:tabs>
              <w:spacing w:line="289" w:lineRule="exact" w:before="4" w:after="0"/>
              <w:ind w:left="615" w:right="0" w:hanging="602"/>
              <w:jc w:val="left"/>
              <w:rPr>
                <w:sz w:val="24"/>
              </w:rPr>
            </w:pPr>
            <w:r>
              <w:rPr>
                <w:sz w:val="24"/>
              </w:rPr>
              <w:t>一般治疗原则</w:t>
            </w:r>
          </w:p>
        </w:tc>
      </w:tr>
      <w:tr>
        <w:trPr>
          <w:trHeight w:val="623" w:hRule="atLeast"/>
        </w:trPr>
        <w:tc>
          <w:tcPr>
            <w:tcW w:w="1261" w:type="dxa"/>
            <w:vMerge/>
            <w:tcBorders>
              <w:top w:val="nil"/>
              <w:bottom w:val="single" w:sz="12" w:space="0" w:color="EBE9D7"/>
            </w:tcBorders>
          </w:tcPr>
          <w:p>
            <w:pPr>
              <w:rPr>
                <w:sz w:val="2"/>
                <w:szCs w:val="2"/>
              </w:rPr>
            </w:pPr>
          </w:p>
        </w:tc>
        <w:tc>
          <w:tcPr>
            <w:tcW w:w="1405" w:type="dxa"/>
            <w:vMerge/>
            <w:tcBorders>
              <w:top w:val="nil"/>
            </w:tcBorders>
          </w:tcPr>
          <w:p>
            <w:pPr>
              <w:rPr>
                <w:sz w:val="2"/>
                <w:szCs w:val="2"/>
              </w:rPr>
            </w:pPr>
          </w:p>
        </w:tc>
        <w:tc>
          <w:tcPr>
            <w:tcW w:w="1968" w:type="dxa"/>
          </w:tcPr>
          <w:p>
            <w:pPr>
              <w:pStyle w:val="TableParagraph"/>
              <w:spacing w:before="160"/>
              <w:ind w:left="14"/>
              <w:rPr>
                <w:sz w:val="24"/>
              </w:rPr>
            </w:pPr>
            <w:r>
              <w:rPr>
                <w:sz w:val="24"/>
              </w:rPr>
              <w:t>2.药物治疗</w:t>
            </w:r>
          </w:p>
        </w:tc>
        <w:tc>
          <w:tcPr>
            <w:tcW w:w="3451" w:type="dxa"/>
            <w:tcBorders>
              <w:right w:val="single" w:sz="12" w:space="0" w:color="EBE9D7"/>
            </w:tcBorders>
          </w:tcPr>
          <w:p>
            <w:pPr>
              <w:pStyle w:val="TableParagraph"/>
              <w:numPr>
                <w:ilvl w:val="0"/>
                <w:numId w:val="149"/>
              </w:numPr>
              <w:tabs>
                <w:tab w:pos="616" w:val="left" w:leader="none"/>
              </w:tabs>
              <w:spacing w:line="240" w:lineRule="auto" w:before="4" w:after="0"/>
              <w:ind w:left="615" w:right="0" w:hanging="602"/>
              <w:jc w:val="left"/>
              <w:rPr>
                <w:sz w:val="24"/>
              </w:rPr>
            </w:pPr>
            <w:r>
              <w:rPr>
                <w:sz w:val="24"/>
              </w:rPr>
              <w:t>药物治疗方案和合理使用</w:t>
            </w:r>
          </w:p>
          <w:p>
            <w:pPr>
              <w:pStyle w:val="TableParagraph"/>
              <w:numPr>
                <w:ilvl w:val="0"/>
                <w:numId w:val="149"/>
              </w:numPr>
              <w:tabs>
                <w:tab w:pos="616" w:val="left" w:leader="none"/>
              </w:tabs>
              <w:spacing w:line="288" w:lineRule="exact" w:before="4" w:after="0"/>
              <w:ind w:left="615" w:right="0" w:hanging="602"/>
              <w:jc w:val="left"/>
              <w:rPr>
                <w:sz w:val="24"/>
              </w:rPr>
            </w:pPr>
            <w:r>
              <w:rPr>
                <w:sz w:val="24"/>
              </w:rPr>
              <w:t>用药注意事项与患者教育</w:t>
            </w:r>
          </w:p>
        </w:tc>
      </w:tr>
      <w:tr>
        <w:trPr>
          <w:trHeight w:val="624" w:hRule="atLeast"/>
        </w:trPr>
        <w:tc>
          <w:tcPr>
            <w:tcW w:w="1261" w:type="dxa"/>
            <w:vMerge/>
            <w:tcBorders>
              <w:top w:val="nil"/>
              <w:bottom w:val="single" w:sz="12" w:space="0" w:color="EBE9D7"/>
            </w:tcBorders>
          </w:tcPr>
          <w:p>
            <w:pPr>
              <w:rPr>
                <w:sz w:val="2"/>
                <w:szCs w:val="2"/>
              </w:rPr>
            </w:pPr>
          </w:p>
        </w:tc>
        <w:tc>
          <w:tcPr>
            <w:tcW w:w="1405" w:type="dxa"/>
            <w:vMerge w:val="restart"/>
            <w:tcBorders>
              <w:bottom w:val="single" w:sz="12" w:space="0" w:color="EBE9D7"/>
            </w:tcBorders>
          </w:tcPr>
          <w:p>
            <w:pPr>
              <w:pStyle w:val="TableParagraph"/>
              <w:spacing w:line="242" w:lineRule="auto" w:before="173"/>
              <w:ind w:left="15" w:right="-15"/>
              <w:rPr>
                <w:sz w:val="24"/>
              </w:rPr>
            </w:pPr>
            <w:r>
              <w:rPr>
                <w:sz w:val="24"/>
              </w:rPr>
              <w:t>（二</w:t>
            </w:r>
            <w:r>
              <w:rPr>
                <w:spacing w:val="-68"/>
                <w:sz w:val="24"/>
              </w:rPr>
              <w:t>）</w:t>
            </w:r>
            <w:r>
              <w:rPr>
                <w:spacing w:val="-6"/>
                <w:sz w:val="24"/>
              </w:rPr>
              <w:t>盆腔炎</w:t>
            </w:r>
            <w:r>
              <w:rPr>
                <w:sz w:val="24"/>
              </w:rPr>
              <w:t>性疾病</w:t>
            </w:r>
          </w:p>
        </w:tc>
        <w:tc>
          <w:tcPr>
            <w:tcW w:w="1968" w:type="dxa"/>
          </w:tcPr>
          <w:p>
            <w:pPr>
              <w:pStyle w:val="TableParagraph"/>
              <w:spacing w:before="159"/>
              <w:ind w:left="14"/>
              <w:rPr>
                <w:sz w:val="24"/>
              </w:rPr>
            </w:pPr>
            <w:r>
              <w:rPr>
                <w:sz w:val="24"/>
              </w:rPr>
              <w:t>1.临床基础</w:t>
            </w:r>
          </w:p>
        </w:tc>
        <w:tc>
          <w:tcPr>
            <w:tcW w:w="3451" w:type="dxa"/>
            <w:tcBorders>
              <w:right w:val="single" w:sz="12" w:space="0" w:color="EBE9D7"/>
            </w:tcBorders>
          </w:tcPr>
          <w:p>
            <w:pPr>
              <w:pStyle w:val="TableParagraph"/>
              <w:numPr>
                <w:ilvl w:val="0"/>
                <w:numId w:val="150"/>
              </w:numPr>
              <w:tabs>
                <w:tab w:pos="616" w:val="left" w:leader="none"/>
              </w:tabs>
              <w:spacing w:line="240" w:lineRule="auto" w:before="3" w:after="0"/>
              <w:ind w:left="615" w:right="0" w:hanging="602"/>
              <w:jc w:val="left"/>
              <w:rPr>
                <w:sz w:val="24"/>
              </w:rPr>
            </w:pPr>
            <w:r>
              <w:rPr>
                <w:sz w:val="24"/>
              </w:rPr>
              <w:t>临床表现与诊断要点</w:t>
            </w:r>
          </w:p>
          <w:p>
            <w:pPr>
              <w:pStyle w:val="TableParagraph"/>
              <w:numPr>
                <w:ilvl w:val="0"/>
                <w:numId w:val="150"/>
              </w:numPr>
              <w:tabs>
                <w:tab w:pos="616" w:val="left" w:leader="none"/>
              </w:tabs>
              <w:spacing w:line="289" w:lineRule="exact" w:before="4" w:after="0"/>
              <w:ind w:left="615" w:right="0" w:hanging="602"/>
              <w:jc w:val="left"/>
              <w:rPr>
                <w:sz w:val="24"/>
              </w:rPr>
            </w:pPr>
            <w:r>
              <w:rPr>
                <w:sz w:val="24"/>
              </w:rPr>
              <w:t>—般治疗原则</w:t>
            </w:r>
          </w:p>
        </w:tc>
      </w:tr>
      <w:tr>
        <w:trPr>
          <w:trHeight w:val="309" w:hRule="atLeast"/>
        </w:trPr>
        <w:tc>
          <w:tcPr>
            <w:tcW w:w="1261" w:type="dxa"/>
            <w:vMerge/>
            <w:tcBorders>
              <w:top w:val="nil"/>
              <w:bottom w:val="single" w:sz="12" w:space="0" w:color="EBE9D7"/>
            </w:tcBorders>
          </w:tcPr>
          <w:p>
            <w:pPr>
              <w:rPr>
                <w:sz w:val="2"/>
                <w:szCs w:val="2"/>
              </w:rPr>
            </w:pPr>
          </w:p>
        </w:tc>
        <w:tc>
          <w:tcPr>
            <w:tcW w:w="1405" w:type="dxa"/>
            <w:vMerge/>
            <w:tcBorders>
              <w:top w:val="nil"/>
              <w:bottom w:val="single" w:sz="12" w:space="0" w:color="EBE9D7"/>
            </w:tcBorders>
          </w:tcPr>
          <w:p>
            <w:pPr>
              <w:rPr>
                <w:sz w:val="2"/>
                <w:szCs w:val="2"/>
              </w:rPr>
            </w:pPr>
          </w:p>
        </w:tc>
        <w:tc>
          <w:tcPr>
            <w:tcW w:w="1968" w:type="dxa"/>
            <w:tcBorders>
              <w:bottom w:val="single" w:sz="12" w:space="0" w:color="EBE9D7"/>
            </w:tcBorders>
          </w:tcPr>
          <w:p>
            <w:pPr>
              <w:pStyle w:val="TableParagraph"/>
              <w:spacing w:line="286" w:lineRule="exact" w:before="4"/>
              <w:ind w:left="14"/>
              <w:rPr>
                <w:sz w:val="24"/>
              </w:rPr>
            </w:pPr>
            <w:r>
              <w:rPr>
                <w:sz w:val="24"/>
              </w:rPr>
              <w:t>2.药物治疗</w:t>
            </w:r>
          </w:p>
        </w:tc>
        <w:tc>
          <w:tcPr>
            <w:tcW w:w="3451" w:type="dxa"/>
            <w:tcBorders>
              <w:bottom w:val="single" w:sz="12" w:space="0" w:color="EBE9D7"/>
              <w:right w:val="single" w:sz="12" w:space="0" w:color="EBE9D7"/>
            </w:tcBorders>
          </w:tcPr>
          <w:p>
            <w:pPr>
              <w:pStyle w:val="TableParagraph"/>
              <w:spacing w:line="286" w:lineRule="exact" w:before="4"/>
              <w:ind w:left="14"/>
              <w:rPr>
                <w:sz w:val="24"/>
              </w:rPr>
            </w:pPr>
            <w:r>
              <w:rPr>
                <w:sz w:val="24"/>
              </w:rPr>
              <w:t>（1）药物治疗方案和合理使用</w:t>
            </w:r>
          </w:p>
        </w:tc>
      </w:tr>
    </w:tbl>
    <w:p>
      <w:pPr>
        <w:spacing w:after="0" w:line="286" w:lineRule="exact"/>
        <w:rPr>
          <w:sz w:val="24"/>
        </w:rPr>
        <w:sectPr>
          <w:pgSz w:w="11910" w:h="16840"/>
          <w:pgMar w:top="1400" w:bottom="280" w:left="600" w:right="52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1261"/>
        <w:gridCol w:w="1405"/>
        <w:gridCol w:w="1968"/>
        <w:gridCol w:w="3451"/>
        <w:gridCol w:w="1198"/>
      </w:tblGrid>
      <w:tr>
        <w:trPr>
          <w:trHeight w:val="296"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1261"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40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1968"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3451" w:type="dxa"/>
            <w:tcBorders>
              <w:top w:val="single" w:sz="18" w:space="0" w:color="76746C"/>
              <w:left w:val="single" w:sz="12" w:space="0" w:color="76746C"/>
              <w:bottom w:val="single" w:sz="12" w:space="0" w:color="76746C"/>
              <w:right w:val="single" w:sz="12" w:space="0" w:color="EBE9D7"/>
            </w:tcBorders>
          </w:tcPr>
          <w:p>
            <w:pPr>
              <w:pStyle w:val="TableParagraph"/>
              <w:spacing w:line="277" w:lineRule="exact"/>
              <w:ind w:left="7"/>
              <w:rPr>
                <w:sz w:val="24"/>
              </w:rPr>
            </w:pPr>
            <w:r>
              <w:rPr>
                <w:sz w:val="24"/>
              </w:rPr>
              <w:t>（2）用药注意事项与患者教育</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1261" w:type="dxa"/>
            <w:vMerge/>
            <w:tcBorders>
              <w:top w:val="nil"/>
              <w:left w:val="single" w:sz="12" w:space="0" w:color="76746C"/>
              <w:bottom w:val="single" w:sz="12" w:space="0" w:color="EBE9D7"/>
              <w:right w:val="single" w:sz="12" w:space="0" w:color="76746C"/>
            </w:tcBorders>
          </w:tcPr>
          <w:p>
            <w:pPr>
              <w:rPr>
                <w:sz w:val="2"/>
                <w:szCs w:val="2"/>
              </w:rPr>
            </w:pPr>
          </w:p>
        </w:tc>
        <w:tc>
          <w:tcPr>
            <w:tcW w:w="1405"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before="9"/>
              <w:rPr>
                <w:sz w:val="25"/>
              </w:rPr>
            </w:pPr>
          </w:p>
          <w:p>
            <w:pPr>
              <w:pStyle w:val="TableParagraph"/>
              <w:spacing w:line="242" w:lineRule="auto"/>
              <w:ind w:left="8" w:right="-15"/>
              <w:rPr>
                <w:sz w:val="24"/>
              </w:rPr>
            </w:pPr>
            <w:r>
              <w:rPr>
                <w:sz w:val="24"/>
              </w:rPr>
              <w:t>（三</w:t>
            </w:r>
            <w:r>
              <w:rPr>
                <w:spacing w:val="-68"/>
                <w:sz w:val="24"/>
              </w:rPr>
              <w:t>）</w:t>
            </w:r>
            <w:r>
              <w:rPr>
                <w:sz w:val="24"/>
              </w:rPr>
              <w:t>多囊卵巢综合征</w:t>
            </w:r>
          </w:p>
        </w:tc>
        <w:tc>
          <w:tcPr>
            <w:tcW w:w="1968"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4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1"/>
              </w:numPr>
              <w:tabs>
                <w:tab w:pos="609" w:val="left" w:leader="none"/>
              </w:tabs>
              <w:spacing w:line="240" w:lineRule="auto" w:before="3" w:after="0"/>
              <w:ind w:left="608" w:right="0" w:hanging="602"/>
              <w:jc w:val="left"/>
              <w:rPr>
                <w:sz w:val="24"/>
              </w:rPr>
            </w:pPr>
            <w:r>
              <w:rPr>
                <w:sz w:val="24"/>
              </w:rPr>
              <w:t>临床表现与诊断</w:t>
            </w:r>
          </w:p>
          <w:p>
            <w:pPr>
              <w:pStyle w:val="TableParagraph"/>
              <w:numPr>
                <w:ilvl w:val="0"/>
                <w:numId w:val="151"/>
              </w:numPr>
              <w:tabs>
                <w:tab w:pos="609" w:val="left" w:leader="none"/>
              </w:tabs>
              <w:spacing w:line="288" w:lineRule="exact" w:before="5" w:after="0"/>
              <w:ind w:left="608" w:right="0" w:hanging="602"/>
              <w:jc w:val="left"/>
              <w:rPr>
                <w:sz w:val="24"/>
              </w:rPr>
            </w:pPr>
            <w:r>
              <w:rPr>
                <w:sz w:val="24"/>
              </w:rPr>
              <w:t>一般治疗原则</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1261" w:type="dxa"/>
            <w:vMerge/>
            <w:tcBorders>
              <w:top w:val="nil"/>
              <w:left w:val="single" w:sz="12" w:space="0" w:color="76746C"/>
              <w:bottom w:val="single" w:sz="12" w:space="0" w:color="EBE9D7"/>
              <w:right w:val="single" w:sz="12" w:space="0" w:color="76746C"/>
            </w:tcBorders>
          </w:tcPr>
          <w:p>
            <w:pPr>
              <w:rPr>
                <w:sz w:val="2"/>
                <w:szCs w:val="2"/>
              </w:rPr>
            </w:pPr>
          </w:p>
        </w:tc>
        <w:tc>
          <w:tcPr>
            <w:tcW w:w="1405" w:type="dxa"/>
            <w:vMerge/>
            <w:tcBorders>
              <w:top w:val="nil"/>
              <w:left w:val="single" w:sz="12" w:space="0" w:color="76746C"/>
              <w:bottom w:val="single" w:sz="12" w:space="0" w:color="76746C"/>
              <w:right w:val="single" w:sz="12" w:space="0" w:color="76746C"/>
            </w:tcBorders>
          </w:tcPr>
          <w:p>
            <w:pPr>
              <w:rPr>
                <w:sz w:val="2"/>
                <w:szCs w:val="2"/>
              </w:rPr>
            </w:pPr>
          </w:p>
        </w:tc>
        <w:tc>
          <w:tcPr>
            <w:tcW w:w="1968" w:type="dxa"/>
            <w:tcBorders>
              <w:top w:val="single" w:sz="12" w:space="0" w:color="76746C"/>
              <w:left w:val="single" w:sz="12" w:space="0" w:color="76746C"/>
              <w:bottom w:val="single" w:sz="12" w:space="0" w:color="76746C"/>
              <w:right w:val="single" w:sz="12" w:space="0" w:color="76746C"/>
            </w:tcBorders>
          </w:tcPr>
          <w:p>
            <w:pPr>
              <w:pStyle w:val="TableParagraph"/>
              <w:spacing w:before="158"/>
              <w:ind w:left="7"/>
              <w:rPr>
                <w:sz w:val="24"/>
              </w:rPr>
            </w:pPr>
            <w:r>
              <w:rPr>
                <w:sz w:val="24"/>
              </w:rPr>
              <w:t>2.药物治疗</w:t>
            </w:r>
          </w:p>
        </w:tc>
        <w:tc>
          <w:tcPr>
            <w:tcW w:w="34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2"/>
              </w:numPr>
              <w:tabs>
                <w:tab w:pos="609" w:val="left" w:leader="none"/>
              </w:tabs>
              <w:spacing w:line="240" w:lineRule="auto" w:before="2" w:after="0"/>
              <w:ind w:left="608" w:right="0" w:hanging="602"/>
              <w:jc w:val="left"/>
              <w:rPr>
                <w:sz w:val="24"/>
              </w:rPr>
            </w:pPr>
            <w:r>
              <w:rPr>
                <w:sz w:val="24"/>
              </w:rPr>
              <w:t>药物治疗方案和合理使用</w:t>
            </w:r>
          </w:p>
          <w:p>
            <w:pPr>
              <w:pStyle w:val="TableParagraph"/>
              <w:numPr>
                <w:ilvl w:val="0"/>
                <w:numId w:val="152"/>
              </w:numPr>
              <w:tabs>
                <w:tab w:pos="609" w:val="left" w:leader="none"/>
              </w:tabs>
              <w:spacing w:line="290" w:lineRule="exact" w:before="5" w:after="0"/>
              <w:ind w:left="608"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1261" w:type="dxa"/>
            <w:vMerge/>
            <w:tcBorders>
              <w:top w:val="nil"/>
              <w:left w:val="single" w:sz="12" w:space="0" w:color="76746C"/>
              <w:bottom w:val="single" w:sz="12" w:space="0" w:color="EBE9D7"/>
              <w:right w:val="single" w:sz="12" w:space="0" w:color="76746C"/>
            </w:tcBorders>
          </w:tcPr>
          <w:p>
            <w:pPr>
              <w:rPr>
                <w:sz w:val="2"/>
                <w:szCs w:val="2"/>
              </w:rPr>
            </w:pPr>
          </w:p>
        </w:tc>
        <w:tc>
          <w:tcPr>
            <w:tcW w:w="1405"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74"/>
              <w:ind w:left="8" w:right="-15"/>
              <w:rPr>
                <w:sz w:val="24"/>
              </w:rPr>
            </w:pPr>
            <w:r>
              <w:rPr>
                <w:sz w:val="24"/>
              </w:rPr>
              <w:t>（四</w:t>
            </w:r>
            <w:r>
              <w:rPr>
                <w:spacing w:val="-68"/>
                <w:sz w:val="24"/>
              </w:rPr>
              <w:t>）</w:t>
            </w:r>
            <w:r>
              <w:rPr>
                <w:sz w:val="24"/>
              </w:rPr>
              <w:t>绝经综合征</w:t>
            </w:r>
          </w:p>
        </w:tc>
        <w:tc>
          <w:tcPr>
            <w:tcW w:w="1968"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sz w:val="24"/>
              </w:rPr>
              <w:t>1.临床基础</w:t>
            </w:r>
          </w:p>
        </w:tc>
        <w:tc>
          <w:tcPr>
            <w:tcW w:w="3451"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7"/>
              <w:rPr>
                <w:sz w:val="24"/>
              </w:rPr>
            </w:pPr>
            <w:r>
              <w:rPr>
                <w:sz w:val="24"/>
              </w:rPr>
              <w:t>临床表现</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1261" w:type="dxa"/>
            <w:vMerge/>
            <w:tcBorders>
              <w:top w:val="nil"/>
              <w:left w:val="single" w:sz="12" w:space="0" w:color="76746C"/>
              <w:bottom w:val="single" w:sz="12" w:space="0" w:color="EBE9D7"/>
              <w:right w:val="single" w:sz="12" w:space="0" w:color="76746C"/>
            </w:tcBorders>
          </w:tcPr>
          <w:p>
            <w:pPr>
              <w:rPr>
                <w:sz w:val="2"/>
                <w:szCs w:val="2"/>
              </w:rPr>
            </w:pPr>
          </w:p>
        </w:tc>
        <w:tc>
          <w:tcPr>
            <w:tcW w:w="1405" w:type="dxa"/>
            <w:vMerge/>
            <w:tcBorders>
              <w:top w:val="nil"/>
              <w:left w:val="single" w:sz="12" w:space="0" w:color="76746C"/>
              <w:bottom w:val="single" w:sz="12" w:space="0" w:color="76746C"/>
              <w:right w:val="single" w:sz="12" w:space="0" w:color="76746C"/>
            </w:tcBorders>
          </w:tcPr>
          <w:p>
            <w:pPr>
              <w:rPr>
                <w:sz w:val="2"/>
                <w:szCs w:val="2"/>
              </w:rPr>
            </w:pPr>
          </w:p>
        </w:tc>
        <w:tc>
          <w:tcPr>
            <w:tcW w:w="1968" w:type="dxa"/>
            <w:tcBorders>
              <w:top w:val="single" w:sz="12" w:space="0" w:color="76746C"/>
              <w:left w:val="single" w:sz="12" w:space="0" w:color="76746C"/>
              <w:bottom w:val="single" w:sz="12" w:space="0" w:color="76746C"/>
              <w:right w:val="single" w:sz="12" w:space="0" w:color="76746C"/>
            </w:tcBorders>
          </w:tcPr>
          <w:p>
            <w:pPr>
              <w:pStyle w:val="TableParagraph"/>
              <w:spacing w:before="158"/>
              <w:ind w:left="7"/>
              <w:rPr>
                <w:sz w:val="24"/>
              </w:rPr>
            </w:pPr>
            <w:r>
              <w:rPr>
                <w:sz w:val="24"/>
              </w:rPr>
              <w:t>2.药物治疗</w:t>
            </w:r>
          </w:p>
        </w:tc>
        <w:tc>
          <w:tcPr>
            <w:tcW w:w="34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3"/>
              </w:numPr>
              <w:tabs>
                <w:tab w:pos="609" w:val="left" w:leader="none"/>
              </w:tabs>
              <w:spacing w:line="240" w:lineRule="auto" w:before="2" w:after="0"/>
              <w:ind w:left="608" w:right="0" w:hanging="602"/>
              <w:jc w:val="left"/>
              <w:rPr>
                <w:sz w:val="24"/>
              </w:rPr>
            </w:pPr>
            <w:r>
              <w:rPr>
                <w:sz w:val="24"/>
              </w:rPr>
              <w:t>药物治疗方案和合理使用</w:t>
            </w:r>
          </w:p>
          <w:p>
            <w:pPr>
              <w:pStyle w:val="TableParagraph"/>
              <w:numPr>
                <w:ilvl w:val="0"/>
                <w:numId w:val="153"/>
              </w:numPr>
              <w:tabs>
                <w:tab w:pos="609" w:val="left" w:leader="none"/>
              </w:tabs>
              <w:spacing w:line="290" w:lineRule="exact" w:before="5" w:after="0"/>
              <w:ind w:left="608"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1261" w:type="dxa"/>
            <w:vMerge/>
            <w:tcBorders>
              <w:top w:val="nil"/>
              <w:left w:val="single" w:sz="12" w:space="0" w:color="76746C"/>
              <w:bottom w:val="single" w:sz="12" w:space="0" w:color="EBE9D7"/>
              <w:right w:val="single" w:sz="12" w:space="0" w:color="76746C"/>
            </w:tcBorders>
          </w:tcPr>
          <w:p>
            <w:pPr>
              <w:rPr>
                <w:sz w:val="2"/>
                <w:szCs w:val="2"/>
              </w:rPr>
            </w:pPr>
          </w:p>
        </w:tc>
        <w:tc>
          <w:tcPr>
            <w:tcW w:w="1405" w:type="dxa"/>
            <w:vMerge w:val="restart"/>
            <w:tcBorders>
              <w:top w:val="single" w:sz="12" w:space="0" w:color="76746C"/>
              <w:left w:val="single" w:sz="12" w:space="0" w:color="76746C"/>
              <w:bottom w:val="single" w:sz="12" w:space="0" w:color="EBE9D7"/>
              <w:right w:val="single" w:sz="12" w:space="0" w:color="76746C"/>
            </w:tcBorders>
          </w:tcPr>
          <w:p>
            <w:pPr>
              <w:pStyle w:val="TableParagraph"/>
              <w:spacing w:before="9"/>
              <w:rPr>
                <w:sz w:val="25"/>
              </w:rPr>
            </w:pPr>
          </w:p>
          <w:p>
            <w:pPr>
              <w:pStyle w:val="TableParagraph"/>
              <w:spacing w:line="242" w:lineRule="auto"/>
              <w:ind w:left="8" w:right="-15"/>
              <w:rPr>
                <w:sz w:val="24"/>
              </w:rPr>
            </w:pPr>
            <w:r>
              <w:rPr>
                <w:sz w:val="24"/>
              </w:rPr>
              <w:t>（五</w:t>
            </w:r>
            <w:r>
              <w:rPr>
                <w:spacing w:val="-68"/>
                <w:sz w:val="24"/>
              </w:rPr>
              <w:t>）</w:t>
            </w:r>
            <w:r>
              <w:rPr>
                <w:sz w:val="24"/>
              </w:rPr>
              <w:t>避孕健保</w:t>
            </w:r>
          </w:p>
        </w:tc>
        <w:tc>
          <w:tcPr>
            <w:tcW w:w="1968"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7"/>
              <w:rPr>
                <w:sz w:val="24"/>
              </w:rPr>
            </w:pPr>
            <w:r>
              <w:rPr>
                <w:sz w:val="24"/>
              </w:rPr>
              <w:t>1.临床基础</w:t>
            </w:r>
          </w:p>
        </w:tc>
        <w:tc>
          <w:tcPr>
            <w:tcW w:w="3451"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4"/>
              </w:numPr>
              <w:tabs>
                <w:tab w:pos="609" w:val="left" w:leader="none"/>
              </w:tabs>
              <w:spacing w:line="240" w:lineRule="auto" w:before="3" w:after="0"/>
              <w:ind w:left="608" w:right="0" w:hanging="602"/>
              <w:jc w:val="left"/>
              <w:rPr>
                <w:sz w:val="24"/>
              </w:rPr>
            </w:pPr>
            <w:r>
              <w:rPr>
                <w:sz w:val="24"/>
              </w:rPr>
              <w:t>避孕措施及选择</w:t>
            </w:r>
          </w:p>
          <w:p>
            <w:pPr>
              <w:pStyle w:val="TableParagraph"/>
              <w:numPr>
                <w:ilvl w:val="0"/>
                <w:numId w:val="154"/>
              </w:numPr>
              <w:tabs>
                <w:tab w:pos="609" w:val="left" w:leader="none"/>
              </w:tabs>
              <w:spacing w:line="288" w:lineRule="exact" w:before="5" w:after="0"/>
              <w:ind w:left="608" w:right="0" w:hanging="602"/>
              <w:jc w:val="left"/>
              <w:rPr>
                <w:sz w:val="24"/>
              </w:rPr>
            </w:pPr>
            <w:r>
              <w:rPr>
                <w:sz w:val="24"/>
              </w:rPr>
              <w:t>避孕失败的补救措施</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1261" w:type="dxa"/>
            <w:vMerge/>
            <w:tcBorders>
              <w:top w:val="nil"/>
              <w:left w:val="single" w:sz="12" w:space="0" w:color="76746C"/>
              <w:bottom w:val="single" w:sz="12" w:space="0" w:color="EBE9D7"/>
              <w:right w:val="single" w:sz="12" w:space="0" w:color="76746C"/>
            </w:tcBorders>
          </w:tcPr>
          <w:p>
            <w:pPr>
              <w:rPr>
                <w:sz w:val="2"/>
                <w:szCs w:val="2"/>
              </w:rPr>
            </w:pPr>
          </w:p>
        </w:tc>
        <w:tc>
          <w:tcPr>
            <w:tcW w:w="1405" w:type="dxa"/>
            <w:vMerge/>
            <w:tcBorders>
              <w:top w:val="nil"/>
              <w:left w:val="single" w:sz="12" w:space="0" w:color="76746C"/>
              <w:bottom w:val="single" w:sz="12" w:space="0" w:color="EBE9D7"/>
              <w:right w:val="single" w:sz="12" w:space="0" w:color="76746C"/>
            </w:tcBorders>
          </w:tcPr>
          <w:p>
            <w:pPr>
              <w:rPr>
                <w:sz w:val="2"/>
                <w:szCs w:val="2"/>
              </w:rPr>
            </w:pPr>
          </w:p>
        </w:tc>
        <w:tc>
          <w:tcPr>
            <w:tcW w:w="1968" w:type="dxa"/>
            <w:tcBorders>
              <w:top w:val="single" w:sz="12" w:space="0" w:color="76746C"/>
              <w:left w:val="single" w:sz="12" w:space="0" w:color="76746C"/>
              <w:bottom w:val="single" w:sz="12" w:space="0" w:color="EBE9D7"/>
              <w:right w:val="single" w:sz="12" w:space="0" w:color="76746C"/>
            </w:tcBorders>
          </w:tcPr>
          <w:p>
            <w:pPr>
              <w:pStyle w:val="TableParagraph"/>
              <w:spacing w:before="158"/>
              <w:ind w:left="7"/>
              <w:rPr>
                <w:sz w:val="24"/>
              </w:rPr>
            </w:pPr>
            <w:r>
              <w:rPr>
                <w:sz w:val="24"/>
              </w:rPr>
              <w:t>2.药物治疗</w:t>
            </w:r>
          </w:p>
        </w:tc>
        <w:tc>
          <w:tcPr>
            <w:tcW w:w="3451"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55"/>
              </w:numPr>
              <w:tabs>
                <w:tab w:pos="609" w:val="left" w:leader="none"/>
              </w:tabs>
              <w:spacing w:line="240" w:lineRule="auto" w:before="2" w:after="0"/>
              <w:ind w:left="608" w:right="0" w:hanging="602"/>
              <w:jc w:val="left"/>
              <w:rPr>
                <w:sz w:val="24"/>
              </w:rPr>
            </w:pPr>
            <w:r>
              <w:rPr>
                <w:sz w:val="24"/>
              </w:rPr>
              <w:t>避孕药物的合理使用</w:t>
            </w:r>
          </w:p>
          <w:p>
            <w:pPr>
              <w:pStyle w:val="TableParagraph"/>
              <w:numPr>
                <w:ilvl w:val="0"/>
                <w:numId w:val="155"/>
              </w:numPr>
              <w:tabs>
                <w:tab w:pos="609" w:val="left" w:leader="none"/>
              </w:tabs>
              <w:spacing w:line="290" w:lineRule="exact" w:before="5" w:after="0"/>
              <w:ind w:left="608" w:right="0" w:hanging="602"/>
              <w:jc w:val="left"/>
              <w:rPr>
                <w:sz w:val="24"/>
              </w:rPr>
            </w:pPr>
            <w:r>
              <w:rPr>
                <w:sz w:val="24"/>
              </w:rPr>
              <w:t>用药注意事项与患者教育</w:t>
            </w:r>
          </w:p>
        </w:tc>
        <w:tc>
          <w:tcPr>
            <w:tcW w:w="1198" w:type="dxa"/>
            <w:vMerge/>
            <w:tcBorders>
              <w:top w:val="nil"/>
              <w:left w:val="single" w:sz="12" w:space="0" w:color="EBE9D7"/>
              <w:bottom w:val="nil"/>
              <w:right w:val="nil"/>
            </w:tcBorders>
          </w:tcPr>
          <w:p>
            <w:pPr>
              <w:rPr>
                <w:sz w:val="2"/>
                <w:szCs w:val="2"/>
              </w:rPr>
            </w:pPr>
          </w:p>
        </w:tc>
      </w:tr>
    </w:tbl>
    <w:p>
      <w:pPr>
        <w:pStyle w:val="BodyText"/>
        <w:spacing w:before="8"/>
        <w:rPr>
          <w:sz w:val="17"/>
        </w:rPr>
      </w:pPr>
    </w:p>
    <w:p>
      <w:pPr>
        <w:pStyle w:val="BodyText"/>
        <w:spacing w:before="66"/>
        <w:ind w:left="120"/>
      </w:pPr>
      <w:r>
        <w:rPr/>
        <w:t>续表</w:t>
      </w:r>
    </w:p>
    <w:p>
      <w:pPr>
        <w:pStyle w:val="BodyText"/>
        <w:spacing w:before="1"/>
        <w:rPr>
          <w:sz w:val="22"/>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1025"/>
        <w:gridCol w:w="1611"/>
        <w:gridCol w:w="2064"/>
        <w:gridCol w:w="3385"/>
      </w:tblGrid>
      <w:tr>
        <w:trPr>
          <w:trHeight w:val="311" w:hRule="atLeast"/>
        </w:trPr>
        <w:tc>
          <w:tcPr>
            <w:tcW w:w="1025" w:type="dxa"/>
          </w:tcPr>
          <w:p>
            <w:pPr>
              <w:pStyle w:val="TableParagraph"/>
              <w:spacing w:line="288" w:lineRule="exact" w:before="4"/>
              <w:ind w:left="13"/>
              <w:rPr>
                <w:sz w:val="24"/>
              </w:rPr>
            </w:pPr>
            <w:r>
              <w:rPr>
                <w:sz w:val="24"/>
              </w:rPr>
              <w:t>大单元</w:t>
            </w:r>
          </w:p>
        </w:tc>
        <w:tc>
          <w:tcPr>
            <w:tcW w:w="1611" w:type="dxa"/>
          </w:tcPr>
          <w:p>
            <w:pPr>
              <w:pStyle w:val="TableParagraph"/>
              <w:spacing w:line="288" w:lineRule="exact" w:before="4"/>
              <w:ind w:left="13"/>
              <w:rPr>
                <w:sz w:val="24"/>
              </w:rPr>
            </w:pPr>
            <w:r>
              <w:rPr>
                <w:sz w:val="24"/>
              </w:rPr>
              <w:t>小单元</w:t>
            </w:r>
          </w:p>
        </w:tc>
        <w:tc>
          <w:tcPr>
            <w:tcW w:w="2064" w:type="dxa"/>
          </w:tcPr>
          <w:p>
            <w:pPr>
              <w:pStyle w:val="TableParagraph"/>
              <w:spacing w:line="288" w:lineRule="exact" w:before="4"/>
              <w:ind w:left="13"/>
              <w:rPr>
                <w:sz w:val="24"/>
              </w:rPr>
            </w:pPr>
            <w:r>
              <w:rPr>
                <w:sz w:val="24"/>
              </w:rPr>
              <w:t>细目</w:t>
            </w:r>
          </w:p>
        </w:tc>
        <w:tc>
          <w:tcPr>
            <w:tcW w:w="3385" w:type="dxa"/>
            <w:tcBorders>
              <w:right w:val="single" w:sz="12" w:space="0" w:color="EBE9D7"/>
            </w:tcBorders>
          </w:tcPr>
          <w:p>
            <w:pPr>
              <w:pStyle w:val="TableParagraph"/>
              <w:spacing w:line="288" w:lineRule="exact" w:before="4"/>
              <w:ind w:left="13"/>
              <w:rPr>
                <w:sz w:val="24"/>
              </w:rPr>
            </w:pPr>
            <w:r>
              <w:rPr>
                <w:sz w:val="24"/>
              </w:rPr>
              <w:t>要点</w:t>
            </w:r>
          </w:p>
        </w:tc>
      </w:tr>
      <w:tr>
        <w:trPr>
          <w:trHeight w:val="624" w:hRule="atLeast"/>
        </w:trPr>
        <w:tc>
          <w:tcPr>
            <w:tcW w:w="1025" w:type="dxa"/>
            <w:vMerge w:val="restart"/>
            <w:tcBorders>
              <w:bottom w:val="single" w:sz="12" w:space="0" w:color="EBE9D7"/>
            </w:tcBorders>
          </w:tcPr>
          <w:p>
            <w:pPr>
              <w:pStyle w:val="TableParagraph"/>
              <w:rPr>
                <w:sz w:val="24"/>
              </w:rPr>
            </w:pPr>
          </w:p>
          <w:p>
            <w:pPr>
              <w:pStyle w:val="TableParagraph"/>
              <w:rPr>
                <w:sz w:val="24"/>
              </w:rPr>
            </w:pPr>
          </w:p>
          <w:p>
            <w:pPr>
              <w:pStyle w:val="TableParagraph"/>
              <w:spacing w:line="242" w:lineRule="auto" w:before="199"/>
              <w:ind w:left="13" w:right="739"/>
              <w:rPr>
                <w:sz w:val="24"/>
              </w:rPr>
            </w:pPr>
            <w:r>
              <w:rPr>
                <w:sz w:val="24"/>
              </w:rPr>
              <w:t>十七</w:t>
            </w:r>
          </w:p>
          <w:p>
            <w:pPr>
              <w:pStyle w:val="TableParagraph"/>
              <w:spacing w:before="7"/>
              <w:rPr>
                <w:sz w:val="24"/>
              </w:rPr>
            </w:pPr>
          </w:p>
          <w:p>
            <w:pPr>
              <w:pStyle w:val="TableParagraph"/>
              <w:spacing w:line="242" w:lineRule="auto"/>
              <w:ind w:left="13" w:right="739"/>
              <w:jc w:val="both"/>
              <w:rPr>
                <w:sz w:val="24"/>
              </w:rPr>
            </w:pPr>
            <w:r>
              <w:rPr>
                <w:sz w:val="24"/>
              </w:rPr>
              <w:t>中毒解救</w:t>
            </w:r>
          </w:p>
        </w:tc>
        <w:tc>
          <w:tcPr>
            <w:tcW w:w="1611"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8"/>
              </w:rPr>
            </w:pPr>
          </w:p>
          <w:p>
            <w:pPr>
              <w:pStyle w:val="TableParagraph"/>
              <w:spacing w:line="242" w:lineRule="auto"/>
              <w:ind w:left="13" w:right="125"/>
              <w:rPr>
                <w:sz w:val="24"/>
              </w:rPr>
            </w:pPr>
            <w:r>
              <w:rPr>
                <w:sz w:val="24"/>
              </w:rPr>
              <w:t>临床常见中毒物质与解救</w:t>
            </w:r>
          </w:p>
        </w:tc>
        <w:tc>
          <w:tcPr>
            <w:tcW w:w="2064" w:type="dxa"/>
          </w:tcPr>
          <w:p>
            <w:pPr>
              <w:pStyle w:val="TableParagraph"/>
              <w:spacing w:before="159"/>
              <w:ind w:left="13"/>
              <w:rPr>
                <w:sz w:val="24"/>
              </w:rPr>
            </w:pPr>
            <w:r>
              <w:rPr>
                <w:sz w:val="24"/>
              </w:rPr>
              <w:t>1. 一般救治措施</w:t>
            </w:r>
          </w:p>
        </w:tc>
        <w:tc>
          <w:tcPr>
            <w:tcW w:w="3385" w:type="dxa"/>
            <w:tcBorders>
              <w:right w:val="single" w:sz="12" w:space="0" w:color="EBE9D7"/>
            </w:tcBorders>
          </w:tcPr>
          <w:p>
            <w:pPr>
              <w:pStyle w:val="TableParagraph"/>
              <w:numPr>
                <w:ilvl w:val="0"/>
                <w:numId w:val="156"/>
              </w:numPr>
              <w:tabs>
                <w:tab w:pos="614" w:val="left" w:leader="none"/>
              </w:tabs>
              <w:spacing w:line="240" w:lineRule="auto" w:before="3" w:after="0"/>
              <w:ind w:left="614" w:right="0" w:hanging="601"/>
              <w:jc w:val="left"/>
              <w:rPr>
                <w:sz w:val="24"/>
              </w:rPr>
            </w:pPr>
            <w:r>
              <w:rPr>
                <w:sz w:val="24"/>
              </w:rPr>
              <w:t>减少吸收、加速毒物排泄</w:t>
            </w:r>
          </w:p>
          <w:p>
            <w:pPr>
              <w:pStyle w:val="TableParagraph"/>
              <w:numPr>
                <w:ilvl w:val="0"/>
                <w:numId w:val="156"/>
              </w:numPr>
              <w:tabs>
                <w:tab w:pos="614" w:val="left" w:leader="none"/>
              </w:tabs>
              <w:spacing w:line="289" w:lineRule="exact" w:before="4" w:after="0"/>
              <w:ind w:left="614" w:right="0" w:hanging="601"/>
              <w:jc w:val="left"/>
              <w:rPr>
                <w:sz w:val="24"/>
              </w:rPr>
            </w:pPr>
            <w:r>
              <w:rPr>
                <w:sz w:val="24"/>
              </w:rPr>
              <w:t>药物拮抗解毒</w:t>
            </w:r>
          </w:p>
        </w:tc>
      </w:tr>
      <w:tr>
        <w:trPr>
          <w:trHeight w:val="1560" w:hRule="atLeast"/>
        </w:trPr>
        <w:tc>
          <w:tcPr>
            <w:tcW w:w="1025" w:type="dxa"/>
            <w:vMerge/>
            <w:tcBorders>
              <w:top w:val="nil"/>
              <w:bottom w:val="single" w:sz="12" w:space="0" w:color="EBE9D7"/>
            </w:tcBorders>
          </w:tcPr>
          <w:p>
            <w:pPr>
              <w:rPr>
                <w:sz w:val="2"/>
                <w:szCs w:val="2"/>
              </w:rPr>
            </w:pPr>
          </w:p>
        </w:tc>
        <w:tc>
          <w:tcPr>
            <w:tcW w:w="1611" w:type="dxa"/>
            <w:vMerge/>
            <w:tcBorders>
              <w:top w:val="nil"/>
              <w:bottom w:val="single" w:sz="12" w:space="0" w:color="EBE9D7"/>
            </w:tcBorders>
          </w:tcPr>
          <w:p>
            <w:pPr>
              <w:rPr>
                <w:sz w:val="2"/>
                <w:szCs w:val="2"/>
              </w:rPr>
            </w:pPr>
          </w:p>
        </w:tc>
        <w:tc>
          <w:tcPr>
            <w:tcW w:w="2064" w:type="dxa"/>
          </w:tcPr>
          <w:p>
            <w:pPr>
              <w:pStyle w:val="TableParagraph"/>
              <w:spacing w:before="8"/>
              <w:rPr>
                <w:sz w:val="24"/>
              </w:rPr>
            </w:pPr>
          </w:p>
          <w:p>
            <w:pPr>
              <w:pStyle w:val="TableParagraph"/>
              <w:spacing w:line="242" w:lineRule="auto"/>
              <w:ind w:left="13" w:right="100"/>
              <w:jc w:val="both"/>
              <w:rPr>
                <w:sz w:val="24"/>
              </w:rPr>
            </w:pPr>
            <w:r>
              <w:rPr>
                <w:sz w:val="24"/>
              </w:rPr>
              <w:t>2.催眠药、镇静药阿片类及其他常用药物中毒</w:t>
            </w:r>
          </w:p>
        </w:tc>
        <w:tc>
          <w:tcPr>
            <w:tcW w:w="3385" w:type="dxa"/>
            <w:tcBorders>
              <w:right w:val="single" w:sz="12" w:space="0" w:color="EBE9D7"/>
            </w:tcBorders>
          </w:tcPr>
          <w:p>
            <w:pPr>
              <w:pStyle w:val="TableParagraph"/>
              <w:numPr>
                <w:ilvl w:val="0"/>
                <w:numId w:val="157"/>
              </w:numPr>
              <w:tabs>
                <w:tab w:pos="614" w:val="left" w:leader="none"/>
              </w:tabs>
              <w:spacing w:line="240" w:lineRule="auto" w:before="4" w:after="0"/>
              <w:ind w:left="614" w:right="0" w:hanging="601"/>
              <w:jc w:val="left"/>
              <w:rPr>
                <w:sz w:val="24"/>
              </w:rPr>
            </w:pPr>
            <w:r>
              <w:rPr>
                <w:sz w:val="24"/>
              </w:rPr>
              <w:t>中毒药物确认的方法</w:t>
            </w:r>
          </w:p>
          <w:p>
            <w:pPr>
              <w:pStyle w:val="TableParagraph"/>
              <w:numPr>
                <w:ilvl w:val="0"/>
                <w:numId w:val="157"/>
              </w:numPr>
              <w:tabs>
                <w:tab w:pos="614" w:val="left" w:leader="none"/>
              </w:tabs>
              <w:spacing w:line="240" w:lineRule="auto" w:before="4" w:after="0"/>
              <w:ind w:left="614" w:right="0" w:hanging="601"/>
              <w:jc w:val="left"/>
              <w:rPr>
                <w:sz w:val="24"/>
              </w:rPr>
            </w:pPr>
            <w:r>
              <w:rPr>
                <w:sz w:val="24"/>
              </w:rPr>
              <w:t>急性中毒表现</w:t>
            </w:r>
          </w:p>
          <w:p>
            <w:pPr>
              <w:pStyle w:val="TableParagraph"/>
              <w:numPr>
                <w:ilvl w:val="0"/>
                <w:numId w:val="157"/>
              </w:numPr>
              <w:tabs>
                <w:tab w:pos="614" w:val="left" w:leader="none"/>
              </w:tabs>
              <w:spacing w:line="240" w:lineRule="auto" w:before="5" w:after="0"/>
              <w:ind w:left="614" w:right="0" w:hanging="601"/>
              <w:jc w:val="left"/>
              <w:rPr>
                <w:sz w:val="24"/>
              </w:rPr>
            </w:pPr>
            <w:r>
              <w:rPr>
                <w:sz w:val="24"/>
              </w:rPr>
              <w:t>救治措施</w:t>
            </w:r>
          </w:p>
          <w:p>
            <w:pPr>
              <w:pStyle w:val="TableParagraph"/>
              <w:numPr>
                <w:ilvl w:val="0"/>
                <w:numId w:val="157"/>
              </w:numPr>
              <w:tabs>
                <w:tab w:pos="614" w:val="left" w:leader="none"/>
              </w:tabs>
              <w:spacing w:line="310" w:lineRule="atLeast" w:before="2" w:after="0"/>
              <w:ind w:left="13" w:right="-29" w:firstLine="0"/>
              <w:jc w:val="left"/>
              <w:rPr>
                <w:sz w:val="24"/>
              </w:rPr>
            </w:pPr>
            <w:r>
              <w:rPr>
                <w:sz w:val="24"/>
              </w:rPr>
              <w:t>常用解毒药和拮抗药的作</w:t>
            </w:r>
            <w:r>
              <w:rPr>
                <w:spacing w:val="-4"/>
                <w:sz w:val="24"/>
              </w:rPr>
              <w:t>用原理、选择和临床应用</w:t>
            </w:r>
          </w:p>
        </w:tc>
      </w:tr>
      <w:tr>
        <w:trPr>
          <w:trHeight w:val="1559" w:hRule="atLeast"/>
        </w:trPr>
        <w:tc>
          <w:tcPr>
            <w:tcW w:w="1025" w:type="dxa"/>
            <w:vMerge/>
            <w:tcBorders>
              <w:top w:val="nil"/>
              <w:bottom w:val="single" w:sz="12" w:space="0" w:color="EBE9D7"/>
            </w:tcBorders>
          </w:tcPr>
          <w:p>
            <w:pPr>
              <w:rPr>
                <w:sz w:val="2"/>
                <w:szCs w:val="2"/>
              </w:rPr>
            </w:pPr>
          </w:p>
        </w:tc>
        <w:tc>
          <w:tcPr>
            <w:tcW w:w="1611" w:type="dxa"/>
            <w:vMerge/>
            <w:tcBorders>
              <w:top w:val="nil"/>
              <w:bottom w:val="single" w:sz="12" w:space="0" w:color="EBE9D7"/>
            </w:tcBorders>
          </w:tcPr>
          <w:p>
            <w:pPr>
              <w:rPr>
                <w:sz w:val="2"/>
                <w:szCs w:val="2"/>
              </w:rPr>
            </w:pPr>
          </w:p>
        </w:tc>
        <w:tc>
          <w:tcPr>
            <w:tcW w:w="2064" w:type="dxa"/>
            <w:tcBorders>
              <w:bottom w:val="single" w:sz="12" w:space="0" w:color="EBE9D7"/>
            </w:tcBorders>
          </w:tcPr>
          <w:p>
            <w:pPr>
              <w:pStyle w:val="TableParagraph"/>
              <w:spacing w:line="242" w:lineRule="auto" w:before="3"/>
              <w:ind w:left="13" w:right="100"/>
              <w:jc w:val="both"/>
              <w:rPr>
                <w:sz w:val="24"/>
              </w:rPr>
            </w:pPr>
            <w:r>
              <w:rPr>
                <w:sz w:val="24"/>
              </w:rPr>
              <w:t>3.有机磷、香豆素类杀鼠药、氟乙酰胺、氰化物、磷化锌以及各种重金属</w:t>
            </w:r>
          </w:p>
          <w:p>
            <w:pPr>
              <w:pStyle w:val="TableParagraph"/>
              <w:spacing w:line="289" w:lineRule="exact" w:before="5"/>
              <w:ind w:left="13"/>
              <w:rPr>
                <w:sz w:val="24"/>
              </w:rPr>
            </w:pPr>
            <w:r>
              <w:rPr>
                <w:sz w:val="24"/>
              </w:rPr>
              <w:t>中毒</w:t>
            </w:r>
          </w:p>
        </w:tc>
        <w:tc>
          <w:tcPr>
            <w:tcW w:w="3385" w:type="dxa"/>
            <w:tcBorders>
              <w:bottom w:val="single" w:sz="12" w:space="0" w:color="EBE9D7"/>
              <w:right w:val="single" w:sz="12" w:space="0" w:color="EBE9D7"/>
            </w:tcBorders>
          </w:tcPr>
          <w:p>
            <w:pPr>
              <w:pStyle w:val="TableParagraph"/>
              <w:spacing w:before="7"/>
              <w:rPr>
                <w:sz w:val="24"/>
              </w:rPr>
            </w:pPr>
          </w:p>
          <w:p>
            <w:pPr>
              <w:pStyle w:val="TableParagraph"/>
              <w:numPr>
                <w:ilvl w:val="0"/>
                <w:numId w:val="158"/>
              </w:numPr>
              <w:tabs>
                <w:tab w:pos="614" w:val="left" w:leader="none"/>
              </w:tabs>
              <w:spacing w:line="240" w:lineRule="auto" w:before="0" w:after="0"/>
              <w:ind w:left="614" w:right="0" w:hanging="601"/>
              <w:jc w:val="left"/>
              <w:rPr>
                <w:sz w:val="24"/>
              </w:rPr>
            </w:pPr>
            <w:r>
              <w:rPr>
                <w:sz w:val="24"/>
              </w:rPr>
              <w:t>中毒表现</w:t>
            </w:r>
          </w:p>
          <w:p>
            <w:pPr>
              <w:pStyle w:val="TableParagraph"/>
              <w:numPr>
                <w:ilvl w:val="0"/>
                <w:numId w:val="158"/>
              </w:numPr>
              <w:tabs>
                <w:tab w:pos="614" w:val="left" w:leader="none"/>
              </w:tabs>
              <w:spacing w:line="240" w:lineRule="auto" w:before="5" w:after="0"/>
              <w:ind w:left="614" w:right="0" w:hanging="601"/>
              <w:jc w:val="left"/>
              <w:rPr>
                <w:sz w:val="24"/>
              </w:rPr>
            </w:pPr>
            <w:r>
              <w:rPr>
                <w:sz w:val="24"/>
              </w:rPr>
              <w:t>治疗原则</w:t>
            </w:r>
          </w:p>
          <w:p>
            <w:pPr>
              <w:pStyle w:val="TableParagraph"/>
              <w:numPr>
                <w:ilvl w:val="0"/>
                <w:numId w:val="158"/>
              </w:numPr>
              <w:tabs>
                <w:tab w:pos="614" w:val="left" w:leader="none"/>
              </w:tabs>
              <w:spacing w:line="240" w:lineRule="auto" w:before="4" w:after="0"/>
              <w:ind w:left="614" w:right="0" w:hanging="601"/>
              <w:jc w:val="left"/>
              <w:rPr>
                <w:sz w:val="24"/>
              </w:rPr>
            </w:pPr>
            <w:r>
              <w:rPr>
                <w:sz w:val="24"/>
              </w:rPr>
              <w:t>治疗药物选择和合理使用</w:t>
            </w:r>
          </w:p>
        </w:tc>
      </w:tr>
    </w:tbl>
    <w:sectPr>
      <w:pgSz w:w="11910" w:h="16840"/>
      <w:pgMar w:top="1400" w:bottom="28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7">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3" w:hanging="601"/>
      </w:pPr>
      <w:rPr>
        <w:rFonts w:hint="default"/>
        <w:lang w:val="zh-CN" w:eastAsia="zh-CN" w:bidi="zh-CN"/>
      </w:rPr>
    </w:lvl>
    <w:lvl w:ilvl="2">
      <w:start w:val="0"/>
      <w:numFmt w:val="bullet"/>
      <w:lvlText w:val="•"/>
      <w:lvlJc w:val="left"/>
      <w:pPr>
        <w:ind w:left="1167" w:hanging="601"/>
      </w:pPr>
      <w:rPr>
        <w:rFonts w:hint="default"/>
        <w:lang w:val="zh-CN" w:eastAsia="zh-CN" w:bidi="zh-CN"/>
      </w:rPr>
    </w:lvl>
    <w:lvl w:ilvl="3">
      <w:start w:val="0"/>
      <w:numFmt w:val="bullet"/>
      <w:lvlText w:val="•"/>
      <w:lvlJc w:val="left"/>
      <w:pPr>
        <w:ind w:left="1440" w:hanging="601"/>
      </w:pPr>
      <w:rPr>
        <w:rFonts w:hint="default"/>
        <w:lang w:val="zh-CN" w:eastAsia="zh-CN" w:bidi="zh-CN"/>
      </w:rPr>
    </w:lvl>
    <w:lvl w:ilvl="4">
      <w:start w:val="0"/>
      <w:numFmt w:val="bullet"/>
      <w:lvlText w:val="•"/>
      <w:lvlJc w:val="left"/>
      <w:pPr>
        <w:ind w:left="1714" w:hanging="601"/>
      </w:pPr>
      <w:rPr>
        <w:rFonts w:hint="default"/>
        <w:lang w:val="zh-CN" w:eastAsia="zh-CN" w:bidi="zh-CN"/>
      </w:rPr>
    </w:lvl>
    <w:lvl w:ilvl="5">
      <w:start w:val="0"/>
      <w:numFmt w:val="bullet"/>
      <w:lvlText w:val="•"/>
      <w:lvlJc w:val="left"/>
      <w:pPr>
        <w:ind w:left="1987" w:hanging="601"/>
      </w:pPr>
      <w:rPr>
        <w:rFonts w:hint="default"/>
        <w:lang w:val="zh-CN" w:eastAsia="zh-CN" w:bidi="zh-CN"/>
      </w:rPr>
    </w:lvl>
    <w:lvl w:ilvl="6">
      <w:start w:val="0"/>
      <w:numFmt w:val="bullet"/>
      <w:lvlText w:val="•"/>
      <w:lvlJc w:val="left"/>
      <w:pPr>
        <w:ind w:left="2261" w:hanging="601"/>
      </w:pPr>
      <w:rPr>
        <w:rFonts w:hint="default"/>
        <w:lang w:val="zh-CN" w:eastAsia="zh-CN" w:bidi="zh-CN"/>
      </w:rPr>
    </w:lvl>
    <w:lvl w:ilvl="7">
      <w:start w:val="0"/>
      <w:numFmt w:val="bullet"/>
      <w:lvlText w:val="•"/>
      <w:lvlJc w:val="left"/>
      <w:pPr>
        <w:ind w:left="2534" w:hanging="601"/>
      </w:pPr>
      <w:rPr>
        <w:rFonts w:hint="default"/>
        <w:lang w:val="zh-CN" w:eastAsia="zh-CN" w:bidi="zh-CN"/>
      </w:rPr>
    </w:lvl>
    <w:lvl w:ilvl="8">
      <w:start w:val="0"/>
      <w:numFmt w:val="bullet"/>
      <w:lvlText w:val="•"/>
      <w:lvlJc w:val="left"/>
      <w:pPr>
        <w:ind w:left="2808" w:hanging="601"/>
      </w:pPr>
      <w:rPr>
        <w:rFonts w:hint="default"/>
        <w:lang w:val="zh-CN" w:eastAsia="zh-CN" w:bidi="zh-CN"/>
      </w:rPr>
    </w:lvl>
  </w:abstractNum>
  <w:abstractNum w:abstractNumId="156">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3" w:hanging="601"/>
      </w:pPr>
      <w:rPr>
        <w:rFonts w:hint="default"/>
        <w:lang w:val="zh-CN" w:eastAsia="zh-CN" w:bidi="zh-CN"/>
      </w:rPr>
    </w:lvl>
    <w:lvl w:ilvl="2">
      <w:start w:val="0"/>
      <w:numFmt w:val="bullet"/>
      <w:lvlText w:val="•"/>
      <w:lvlJc w:val="left"/>
      <w:pPr>
        <w:ind w:left="1167" w:hanging="601"/>
      </w:pPr>
      <w:rPr>
        <w:rFonts w:hint="default"/>
        <w:lang w:val="zh-CN" w:eastAsia="zh-CN" w:bidi="zh-CN"/>
      </w:rPr>
    </w:lvl>
    <w:lvl w:ilvl="3">
      <w:start w:val="0"/>
      <w:numFmt w:val="bullet"/>
      <w:lvlText w:val="•"/>
      <w:lvlJc w:val="left"/>
      <w:pPr>
        <w:ind w:left="1440" w:hanging="601"/>
      </w:pPr>
      <w:rPr>
        <w:rFonts w:hint="default"/>
        <w:lang w:val="zh-CN" w:eastAsia="zh-CN" w:bidi="zh-CN"/>
      </w:rPr>
    </w:lvl>
    <w:lvl w:ilvl="4">
      <w:start w:val="0"/>
      <w:numFmt w:val="bullet"/>
      <w:lvlText w:val="•"/>
      <w:lvlJc w:val="left"/>
      <w:pPr>
        <w:ind w:left="1714" w:hanging="601"/>
      </w:pPr>
      <w:rPr>
        <w:rFonts w:hint="default"/>
        <w:lang w:val="zh-CN" w:eastAsia="zh-CN" w:bidi="zh-CN"/>
      </w:rPr>
    </w:lvl>
    <w:lvl w:ilvl="5">
      <w:start w:val="0"/>
      <w:numFmt w:val="bullet"/>
      <w:lvlText w:val="•"/>
      <w:lvlJc w:val="left"/>
      <w:pPr>
        <w:ind w:left="1987" w:hanging="601"/>
      </w:pPr>
      <w:rPr>
        <w:rFonts w:hint="default"/>
        <w:lang w:val="zh-CN" w:eastAsia="zh-CN" w:bidi="zh-CN"/>
      </w:rPr>
    </w:lvl>
    <w:lvl w:ilvl="6">
      <w:start w:val="0"/>
      <w:numFmt w:val="bullet"/>
      <w:lvlText w:val="•"/>
      <w:lvlJc w:val="left"/>
      <w:pPr>
        <w:ind w:left="2261" w:hanging="601"/>
      </w:pPr>
      <w:rPr>
        <w:rFonts w:hint="default"/>
        <w:lang w:val="zh-CN" w:eastAsia="zh-CN" w:bidi="zh-CN"/>
      </w:rPr>
    </w:lvl>
    <w:lvl w:ilvl="7">
      <w:start w:val="0"/>
      <w:numFmt w:val="bullet"/>
      <w:lvlText w:val="•"/>
      <w:lvlJc w:val="left"/>
      <w:pPr>
        <w:ind w:left="2534" w:hanging="601"/>
      </w:pPr>
      <w:rPr>
        <w:rFonts w:hint="default"/>
        <w:lang w:val="zh-CN" w:eastAsia="zh-CN" w:bidi="zh-CN"/>
      </w:rPr>
    </w:lvl>
    <w:lvl w:ilvl="8">
      <w:start w:val="0"/>
      <w:numFmt w:val="bullet"/>
      <w:lvlText w:val="•"/>
      <w:lvlJc w:val="left"/>
      <w:pPr>
        <w:ind w:left="2808" w:hanging="601"/>
      </w:pPr>
      <w:rPr>
        <w:rFonts w:hint="default"/>
        <w:lang w:val="zh-CN" w:eastAsia="zh-CN" w:bidi="zh-CN"/>
      </w:rPr>
    </w:lvl>
  </w:abstractNum>
  <w:abstractNum w:abstractNumId="15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3" w:hanging="601"/>
      </w:pPr>
      <w:rPr>
        <w:rFonts w:hint="default"/>
        <w:lang w:val="zh-CN" w:eastAsia="zh-CN" w:bidi="zh-CN"/>
      </w:rPr>
    </w:lvl>
    <w:lvl w:ilvl="2">
      <w:start w:val="0"/>
      <w:numFmt w:val="bullet"/>
      <w:lvlText w:val="•"/>
      <w:lvlJc w:val="left"/>
      <w:pPr>
        <w:ind w:left="1167" w:hanging="601"/>
      </w:pPr>
      <w:rPr>
        <w:rFonts w:hint="default"/>
        <w:lang w:val="zh-CN" w:eastAsia="zh-CN" w:bidi="zh-CN"/>
      </w:rPr>
    </w:lvl>
    <w:lvl w:ilvl="3">
      <w:start w:val="0"/>
      <w:numFmt w:val="bullet"/>
      <w:lvlText w:val="•"/>
      <w:lvlJc w:val="left"/>
      <w:pPr>
        <w:ind w:left="1440" w:hanging="601"/>
      </w:pPr>
      <w:rPr>
        <w:rFonts w:hint="default"/>
        <w:lang w:val="zh-CN" w:eastAsia="zh-CN" w:bidi="zh-CN"/>
      </w:rPr>
    </w:lvl>
    <w:lvl w:ilvl="4">
      <w:start w:val="0"/>
      <w:numFmt w:val="bullet"/>
      <w:lvlText w:val="•"/>
      <w:lvlJc w:val="left"/>
      <w:pPr>
        <w:ind w:left="1714" w:hanging="601"/>
      </w:pPr>
      <w:rPr>
        <w:rFonts w:hint="default"/>
        <w:lang w:val="zh-CN" w:eastAsia="zh-CN" w:bidi="zh-CN"/>
      </w:rPr>
    </w:lvl>
    <w:lvl w:ilvl="5">
      <w:start w:val="0"/>
      <w:numFmt w:val="bullet"/>
      <w:lvlText w:val="•"/>
      <w:lvlJc w:val="left"/>
      <w:pPr>
        <w:ind w:left="1987" w:hanging="601"/>
      </w:pPr>
      <w:rPr>
        <w:rFonts w:hint="default"/>
        <w:lang w:val="zh-CN" w:eastAsia="zh-CN" w:bidi="zh-CN"/>
      </w:rPr>
    </w:lvl>
    <w:lvl w:ilvl="6">
      <w:start w:val="0"/>
      <w:numFmt w:val="bullet"/>
      <w:lvlText w:val="•"/>
      <w:lvlJc w:val="left"/>
      <w:pPr>
        <w:ind w:left="2261" w:hanging="601"/>
      </w:pPr>
      <w:rPr>
        <w:rFonts w:hint="default"/>
        <w:lang w:val="zh-CN" w:eastAsia="zh-CN" w:bidi="zh-CN"/>
      </w:rPr>
    </w:lvl>
    <w:lvl w:ilvl="7">
      <w:start w:val="0"/>
      <w:numFmt w:val="bullet"/>
      <w:lvlText w:val="•"/>
      <w:lvlJc w:val="left"/>
      <w:pPr>
        <w:ind w:left="2534" w:hanging="601"/>
      </w:pPr>
      <w:rPr>
        <w:rFonts w:hint="default"/>
        <w:lang w:val="zh-CN" w:eastAsia="zh-CN" w:bidi="zh-CN"/>
      </w:rPr>
    </w:lvl>
    <w:lvl w:ilvl="8">
      <w:start w:val="0"/>
      <w:numFmt w:val="bullet"/>
      <w:lvlText w:val="•"/>
      <w:lvlJc w:val="left"/>
      <w:pPr>
        <w:ind w:left="2808" w:hanging="601"/>
      </w:pPr>
      <w:rPr>
        <w:rFonts w:hint="default"/>
        <w:lang w:val="zh-CN" w:eastAsia="zh-CN" w:bidi="zh-CN"/>
      </w:rPr>
    </w:lvl>
  </w:abstractNum>
  <w:abstractNum w:abstractNumId="154">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82" w:hanging="601"/>
      </w:pPr>
      <w:rPr>
        <w:rFonts w:hint="default"/>
        <w:lang w:val="zh-CN" w:eastAsia="zh-CN" w:bidi="zh-CN"/>
      </w:rPr>
    </w:lvl>
    <w:lvl w:ilvl="2">
      <w:start w:val="0"/>
      <w:numFmt w:val="bullet"/>
      <w:lvlText w:val="•"/>
      <w:lvlJc w:val="left"/>
      <w:pPr>
        <w:ind w:left="1164" w:hanging="601"/>
      </w:pPr>
      <w:rPr>
        <w:rFonts w:hint="default"/>
        <w:lang w:val="zh-CN" w:eastAsia="zh-CN" w:bidi="zh-CN"/>
      </w:rPr>
    </w:lvl>
    <w:lvl w:ilvl="3">
      <w:start w:val="0"/>
      <w:numFmt w:val="bullet"/>
      <w:lvlText w:val="•"/>
      <w:lvlJc w:val="left"/>
      <w:pPr>
        <w:ind w:left="1446" w:hanging="601"/>
      </w:pPr>
      <w:rPr>
        <w:rFonts w:hint="default"/>
        <w:lang w:val="zh-CN" w:eastAsia="zh-CN" w:bidi="zh-CN"/>
      </w:rPr>
    </w:lvl>
    <w:lvl w:ilvl="4">
      <w:start w:val="0"/>
      <w:numFmt w:val="bullet"/>
      <w:lvlText w:val="•"/>
      <w:lvlJc w:val="left"/>
      <w:pPr>
        <w:ind w:left="1728" w:hanging="601"/>
      </w:pPr>
      <w:rPr>
        <w:rFonts w:hint="default"/>
        <w:lang w:val="zh-CN" w:eastAsia="zh-CN" w:bidi="zh-CN"/>
      </w:rPr>
    </w:lvl>
    <w:lvl w:ilvl="5">
      <w:start w:val="0"/>
      <w:numFmt w:val="bullet"/>
      <w:lvlText w:val="•"/>
      <w:lvlJc w:val="left"/>
      <w:pPr>
        <w:ind w:left="2010" w:hanging="601"/>
      </w:pPr>
      <w:rPr>
        <w:rFonts w:hint="default"/>
        <w:lang w:val="zh-CN" w:eastAsia="zh-CN" w:bidi="zh-CN"/>
      </w:rPr>
    </w:lvl>
    <w:lvl w:ilvl="6">
      <w:start w:val="0"/>
      <w:numFmt w:val="bullet"/>
      <w:lvlText w:val="•"/>
      <w:lvlJc w:val="left"/>
      <w:pPr>
        <w:ind w:left="2292" w:hanging="601"/>
      </w:pPr>
      <w:rPr>
        <w:rFonts w:hint="default"/>
        <w:lang w:val="zh-CN" w:eastAsia="zh-CN" w:bidi="zh-CN"/>
      </w:rPr>
    </w:lvl>
    <w:lvl w:ilvl="7">
      <w:start w:val="0"/>
      <w:numFmt w:val="bullet"/>
      <w:lvlText w:val="•"/>
      <w:lvlJc w:val="left"/>
      <w:pPr>
        <w:ind w:left="2574" w:hanging="601"/>
      </w:pPr>
      <w:rPr>
        <w:rFonts w:hint="default"/>
        <w:lang w:val="zh-CN" w:eastAsia="zh-CN" w:bidi="zh-CN"/>
      </w:rPr>
    </w:lvl>
    <w:lvl w:ilvl="8">
      <w:start w:val="0"/>
      <w:numFmt w:val="bullet"/>
      <w:lvlText w:val="•"/>
      <w:lvlJc w:val="left"/>
      <w:pPr>
        <w:ind w:left="2856" w:hanging="601"/>
      </w:pPr>
      <w:rPr>
        <w:rFonts w:hint="default"/>
        <w:lang w:val="zh-CN" w:eastAsia="zh-CN" w:bidi="zh-CN"/>
      </w:rPr>
    </w:lvl>
  </w:abstractNum>
  <w:abstractNum w:abstractNumId="153">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82" w:hanging="601"/>
      </w:pPr>
      <w:rPr>
        <w:rFonts w:hint="default"/>
        <w:lang w:val="zh-CN" w:eastAsia="zh-CN" w:bidi="zh-CN"/>
      </w:rPr>
    </w:lvl>
    <w:lvl w:ilvl="2">
      <w:start w:val="0"/>
      <w:numFmt w:val="bullet"/>
      <w:lvlText w:val="•"/>
      <w:lvlJc w:val="left"/>
      <w:pPr>
        <w:ind w:left="1164" w:hanging="601"/>
      </w:pPr>
      <w:rPr>
        <w:rFonts w:hint="default"/>
        <w:lang w:val="zh-CN" w:eastAsia="zh-CN" w:bidi="zh-CN"/>
      </w:rPr>
    </w:lvl>
    <w:lvl w:ilvl="3">
      <w:start w:val="0"/>
      <w:numFmt w:val="bullet"/>
      <w:lvlText w:val="•"/>
      <w:lvlJc w:val="left"/>
      <w:pPr>
        <w:ind w:left="1446" w:hanging="601"/>
      </w:pPr>
      <w:rPr>
        <w:rFonts w:hint="default"/>
        <w:lang w:val="zh-CN" w:eastAsia="zh-CN" w:bidi="zh-CN"/>
      </w:rPr>
    </w:lvl>
    <w:lvl w:ilvl="4">
      <w:start w:val="0"/>
      <w:numFmt w:val="bullet"/>
      <w:lvlText w:val="•"/>
      <w:lvlJc w:val="left"/>
      <w:pPr>
        <w:ind w:left="1728" w:hanging="601"/>
      </w:pPr>
      <w:rPr>
        <w:rFonts w:hint="default"/>
        <w:lang w:val="zh-CN" w:eastAsia="zh-CN" w:bidi="zh-CN"/>
      </w:rPr>
    </w:lvl>
    <w:lvl w:ilvl="5">
      <w:start w:val="0"/>
      <w:numFmt w:val="bullet"/>
      <w:lvlText w:val="•"/>
      <w:lvlJc w:val="left"/>
      <w:pPr>
        <w:ind w:left="2010" w:hanging="601"/>
      </w:pPr>
      <w:rPr>
        <w:rFonts w:hint="default"/>
        <w:lang w:val="zh-CN" w:eastAsia="zh-CN" w:bidi="zh-CN"/>
      </w:rPr>
    </w:lvl>
    <w:lvl w:ilvl="6">
      <w:start w:val="0"/>
      <w:numFmt w:val="bullet"/>
      <w:lvlText w:val="•"/>
      <w:lvlJc w:val="left"/>
      <w:pPr>
        <w:ind w:left="2292" w:hanging="601"/>
      </w:pPr>
      <w:rPr>
        <w:rFonts w:hint="default"/>
        <w:lang w:val="zh-CN" w:eastAsia="zh-CN" w:bidi="zh-CN"/>
      </w:rPr>
    </w:lvl>
    <w:lvl w:ilvl="7">
      <w:start w:val="0"/>
      <w:numFmt w:val="bullet"/>
      <w:lvlText w:val="•"/>
      <w:lvlJc w:val="left"/>
      <w:pPr>
        <w:ind w:left="2574" w:hanging="601"/>
      </w:pPr>
      <w:rPr>
        <w:rFonts w:hint="default"/>
        <w:lang w:val="zh-CN" w:eastAsia="zh-CN" w:bidi="zh-CN"/>
      </w:rPr>
    </w:lvl>
    <w:lvl w:ilvl="8">
      <w:start w:val="0"/>
      <w:numFmt w:val="bullet"/>
      <w:lvlText w:val="•"/>
      <w:lvlJc w:val="left"/>
      <w:pPr>
        <w:ind w:left="2856" w:hanging="601"/>
      </w:pPr>
      <w:rPr>
        <w:rFonts w:hint="default"/>
        <w:lang w:val="zh-CN" w:eastAsia="zh-CN" w:bidi="zh-CN"/>
      </w:rPr>
    </w:lvl>
  </w:abstractNum>
  <w:abstractNum w:abstractNumId="152">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82" w:hanging="601"/>
      </w:pPr>
      <w:rPr>
        <w:rFonts w:hint="default"/>
        <w:lang w:val="zh-CN" w:eastAsia="zh-CN" w:bidi="zh-CN"/>
      </w:rPr>
    </w:lvl>
    <w:lvl w:ilvl="2">
      <w:start w:val="0"/>
      <w:numFmt w:val="bullet"/>
      <w:lvlText w:val="•"/>
      <w:lvlJc w:val="left"/>
      <w:pPr>
        <w:ind w:left="1164" w:hanging="601"/>
      </w:pPr>
      <w:rPr>
        <w:rFonts w:hint="default"/>
        <w:lang w:val="zh-CN" w:eastAsia="zh-CN" w:bidi="zh-CN"/>
      </w:rPr>
    </w:lvl>
    <w:lvl w:ilvl="3">
      <w:start w:val="0"/>
      <w:numFmt w:val="bullet"/>
      <w:lvlText w:val="•"/>
      <w:lvlJc w:val="left"/>
      <w:pPr>
        <w:ind w:left="1446" w:hanging="601"/>
      </w:pPr>
      <w:rPr>
        <w:rFonts w:hint="default"/>
        <w:lang w:val="zh-CN" w:eastAsia="zh-CN" w:bidi="zh-CN"/>
      </w:rPr>
    </w:lvl>
    <w:lvl w:ilvl="4">
      <w:start w:val="0"/>
      <w:numFmt w:val="bullet"/>
      <w:lvlText w:val="•"/>
      <w:lvlJc w:val="left"/>
      <w:pPr>
        <w:ind w:left="1728" w:hanging="601"/>
      </w:pPr>
      <w:rPr>
        <w:rFonts w:hint="default"/>
        <w:lang w:val="zh-CN" w:eastAsia="zh-CN" w:bidi="zh-CN"/>
      </w:rPr>
    </w:lvl>
    <w:lvl w:ilvl="5">
      <w:start w:val="0"/>
      <w:numFmt w:val="bullet"/>
      <w:lvlText w:val="•"/>
      <w:lvlJc w:val="left"/>
      <w:pPr>
        <w:ind w:left="2010" w:hanging="601"/>
      </w:pPr>
      <w:rPr>
        <w:rFonts w:hint="default"/>
        <w:lang w:val="zh-CN" w:eastAsia="zh-CN" w:bidi="zh-CN"/>
      </w:rPr>
    </w:lvl>
    <w:lvl w:ilvl="6">
      <w:start w:val="0"/>
      <w:numFmt w:val="bullet"/>
      <w:lvlText w:val="•"/>
      <w:lvlJc w:val="left"/>
      <w:pPr>
        <w:ind w:left="2292" w:hanging="601"/>
      </w:pPr>
      <w:rPr>
        <w:rFonts w:hint="default"/>
        <w:lang w:val="zh-CN" w:eastAsia="zh-CN" w:bidi="zh-CN"/>
      </w:rPr>
    </w:lvl>
    <w:lvl w:ilvl="7">
      <w:start w:val="0"/>
      <w:numFmt w:val="bullet"/>
      <w:lvlText w:val="•"/>
      <w:lvlJc w:val="left"/>
      <w:pPr>
        <w:ind w:left="2574" w:hanging="601"/>
      </w:pPr>
      <w:rPr>
        <w:rFonts w:hint="default"/>
        <w:lang w:val="zh-CN" w:eastAsia="zh-CN" w:bidi="zh-CN"/>
      </w:rPr>
    </w:lvl>
    <w:lvl w:ilvl="8">
      <w:start w:val="0"/>
      <w:numFmt w:val="bullet"/>
      <w:lvlText w:val="•"/>
      <w:lvlJc w:val="left"/>
      <w:pPr>
        <w:ind w:left="2856" w:hanging="601"/>
      </w:pPr>
      <w:rPr>
        <w:rFonts w:hint="default"/>
        <w:lang w:val="zh-CN" w:eastAsia="zh-CN" w:bidi="zh-CN"/>
      </w:rPr>
    </w:lvl>
  </w:abstractNum>
  <w:abstractNum w:abstractNumId="151">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82" w:hanging="601"/>
      </w:pPr>
      <w:rPr>
        <w:rFonts w:hint="default"/>
        <w:lang w:val="zh-CN" w:eastAsia="zh-CN" w:bidi="zh-CN"/>
      </w:rPr>
    </w:lvl>
    <w:lvl w:ilvl="2">
      <w:start w:val="0"/>
      <w:numFmt w:val="bullet"/>
      <w:lvlText w:val="•"/>
      <w:lvlJc w:val="left"/>
      <w:pPr>
        <w:ind w:left="1164" w:hanging="601"/>
      </w:pPr>
      <w:rPr>
        <w:rFonts w:hint="default"/>
        <w:lang w:val="zh-CN" w:eastAsia="zh-CN" w:bidi="zh-CN"/>
      </w:rPr>
    </w:lvl>
    <w:lvl w:ilvl="3">
      <w:start w:val="0"/>
      <w:numFmt w:val="bullet"/>
      <w:lvlText w:val="•"/>
      <w:lvlJc w:val="left"/>
      <w:pPr>
        <w:ind w:left="1446" w:hanging="601"/>
      </w:pPr>
      <w:rPr>
        <w:rFonts w:hint="default"/>
        <w:lang w:val="zh-CN" w:eastAsia="zh-CN" w:bidi="zh-CN"/>
      </w:rPr>
    </w:lvl>
    <w:lvl w:ilvl="4">
      <w:start w:val="0"/>
      <w:numFmt w:val="bullet"/>
      <w:lvlText w:val="•"/>
      <w:lvlJc w:val="left"/>
      <w:pPr>
        <w:ind w:left="1728" w:hanging="601"/>
      </w:pPr>
      <w:rPr>
        <w:rFonts w:hint="default"/>
        <w:lang w:val="zh-CN" w:eastAsia="zh-CN" w:bidi="zh-CN"/>
      </w:rPr>
    </w:lvl>
    <w:lvl w:ilvl="5">
      <w:start w:val="0"/>
      <w:numFmt w:val="bullet"/>
      <w:lvlText w:val="•"/>
      <w:lvlJc w:val="left"/>
      <w:pPr>
        <w:ind w:left="2010" w:hanging="601"/>
      </w:pPr>
      <w:rPr>
        <w:rFonts w:hint="default"/>
        <w:lang w:val="zh-CN" w:eastAsia="zh-CN" w:bidi="zh-CN"/>
      </w:rPr>
    </w:lvl>
    <w:lvl w:ilvl="6">
      <w:start w:val="0"/>
      <w:numFmt w:val="bullet"/>
      <w:lvlText w:val="•"/>
      <w:lvlJc w:val="left"/>
      <w:pPr>
        <w:ind w:left="2292" w:hanging="601"/>
      </w:pPr>
      <w:rPr>
        <w:rFonts w:hint="default"/>
        <w:lang w:val="zh-CN" w:eastAsia="zh-CN" w:bidi="zh-CN"/>
      </w:rPr>
    </w:lvl>
    <w:lvl w:ilvl="7">
      <w:start w:val="0"/>
      <w:numFmt w:val="bullet"/>
      <w:lvlText w:val="•"/>
      <w:lvlJc w:val="left"/>
      <w:pPr>
        <w:ind w:left="2574" w:hanging="601"/>
      </w:pPr>
      <w:rPr>
        <w:rFonts w:hint="default"/>
        <w:lang w:val="zh-CN" w:eastAsia="zh-CN" w:bidi="zh-CN"/>
      </w:rPr>
    </w:lvl>
    <w:lvl w:ilvl="8">
      <w:start w:val="0"/>
      <w:numFmt w:val="bullet"/>
      <w:lvlText w:val="•"/>
      <w:lvlJc w:val="left"/>
      <w:pPr>
        <w:ind w:left="2856" w:hanging="601"/>
      </w:pPr>
      <w:rPr>
        <w:rFonts w:hint="default"/>
        <w:lang w:val="zh-CN" w:eastAsia="zh-CN" w:bidi="zh-CN"/>
      </w:rPr>
    </w:lvl>
  </w:abstractNum>
  <w:abstractNum w:abstractNumId="15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82" w:hanging="601"/>
      </w:pPr>
      <w:rPr>
        <w:rFonts w:hint="default"/>
        <w:lang w:val="zh-CN" w:eastAsia="zh-CN" w:bidi="zh-CN"/>
      </w:rPr>
    </w:lvl>
    <w:lvl w:ilvl="2">
      <w:start w:val="0"/>
      <w:numFmt w:val="bullet"/>
      <w:lvlText w:val="•"/>
      <w:lvlJc w:val="left"/>
      <w:pPr>
        <w:ind w:left="1164" w:hanging="601"/>
      </w:pPr>
      <w:rPr>
        <w:rFonts w:hint="default"/>
        <w:lang w:val="zh-CN" w:eastAsia="zh-CN" w:bidi="zh-CN"/>
      </w:rPr>
    </w:lvl>
    <w:lvl w:ilvl="3">
      <w:start w:val="0"/>
      <w:numFmt w:val="bullet"/>
      <w:lvlText w:val="•"/>
      <w:lvlJc w:val="left"/>
      <w:pPr>
        <w:ind w:left="1446" w:hanging="601"/>
      </w:pPr>
      <w:rPr>
        <w:rFonts w:hint="default"/>
        <w:lang w:val="zh-CN" w:eastAsia="zh-CN" w:bidi="zh-CN"/>
      </w:rPr>
    </w:lvl>
    <w:lvl w:ilvl="4">
      <w:start w:val="0"/>
      <w:numFmt w:val="bullet"/>
      <w:lvlText w:val="•"/>
      <w:lvlJc w:val="left"/>
      <w:pPr>
        <w:ind w:left="1728" w:hanging="601"/>
      </w:pPr>
      <w:rPr>
        <w:rFonts w:hint="default"/>
        <w:lang w:val="zh-CN" w:eastAsia="zh-CN" w:bidi="zh-CN"/>
      </w:rPr>
    </w:lvl>
    <w:lvl w:ilvl="5">
      <w:start w:val="0"/>
      <w:numFmt w:val="bullet"/>
      <w:lvlText w:val="•"/>
      <w:lvlJc w:val="left"/>
      <w:pPr>
        <w:ind w:left="2010" w:hanging="601"/>
      </w:pPr>
      <w:rPr>
        <w:rFonts w:hint="default"/>
        <w:lang w:val="zh-CN" w:eastAsia="zh-CN" w:bidi="zh-CN"/>
      </w:rPr>
    </w:lvl>
    <w:lvl w:ilvl="6">
      <w:start w:val="0"/>
      <w:numFmt w:val="bullet"/>
      <w:lvlText w:val="•"/>
      <w:lvlJc w:val="left"/>
      <w:pPr>
        <w:ind w:left="2292" w:hanging="601"/>
      </w:pPr>
      <w:rPr>
        <w:rFonts w:hint="default"/>
        <w:lang w:val="zh-CN" w:eastAsia="zh-CN" w:bidi="zh-CN"/>
      </w:rPr>
    </w:lvl>
    <w:lvl w:ilvl="7">
      <w:start w:val="0"/>
      <w:numFmt w:val="bullet"/>
      <w:lvlText w:val="•"/>
      <w:lvlJc w:val="left"/>
      <w:pPr>
        <w:ind w:left="2574" w:hanging="601"/>
      </w:pPr>
      <w:rPr>
        <w:rFonts w:hint="default"/>
        <w:lang w:val="zh-CN" w:eastAsia="zh-CN" w:bidi="zh-CN"/>
      </w:rPr>
    </w:lvl>
    <w:lvl w:ilvl="8">
      <w:start w:val="0"/>
      <w:numFmt w:val="bullet"/>
      <w:lvlText w:val="•"/>
      <w:lvlJc w:val="left"/>
      <w:pPr>
        <w:ind w:left="2856" w:hanging="601"/>
      </w:pPr>
      <w:rPr>
        <w:rFonts w:hint="default"/>
        <w:lang w:val="zh-CN" w:eastAsia="zh-CN" w:bidi="zh-CN"/>
      </w:rPr>
    </w:lvl>
  </w:abstractNum>
  <w:abstractNum w:abstractNumId="149">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0" w:hanging="601"/>
      </w:pPr>
      <w:rPr>
        <w:rFonts w:hint="default"/>
        <w:lang w:val="zh-CN" w:eastAsia="zh-CN" w:bidi="zh-CN"/>
      </w:rPr>
    </w:lvl>
    <w:lvl w:ilvl="2">
      <w:start w:val="0"/>
      <w:numFmt w:val="bullet"/>
      <w:lvlText w:val="•"/>
      <w:lvlJc w:val="left"/>
      <w:pPr>
        <w:ind w:left="1180" w:hanging="601"/>
      </w:pPr>
      <w:rPr>
        <w:rFonts w:hint="default"/>
        <w:lang w:val="zh-CN" w:eastAsia="zh-CN" w:bidi="zh-CN"/>
      </w:rPr>
    </w:lvl>
    <w:lvl w:ilvl="3">
      <w:start w:val="0"/>
      <w:numFmt w:val="bullet"/>
      <w:lvlText w:val="•"/>
      <w:lvlJc w:val="left"/>
      <w:pPr>
        <w:ind w:left="1460" w:hanging="601"/>
      </w:pPr>
      <w:rPr>
        <w:rFonts w:hint="default"/>
        <w:lang w:val="zh-CN" w:eastAsia="zh-CN" w:bidi="zh-CN"/>
      </w:rPr>
    </w:lvl>
    <w:lvl w:ilvl="4">
      <w:start w:val="0"/>
      <w:numFmt w:val="bullet"/>
      <w:lvlText w:val="•"/>
      <w:lvlJc w:val="left"/>
      <w:pPr>
        <w:ind w:left="1740" w:hanging="601"/>
      </w:pPr>
      <w:rPr>
        <w:rFonts w:hint="default"/>
        <w:lang w:val="zh-CN" w:eastAsia="zh-CN" w:bidi="zh-CN"/>
      </w:rPr>
    </w:lvl>
    <w:lvl w:ilvl="5">
      <w:start w:val="0"/>
      <w:numFmt w:val="bullet"/>
      <w:lvlText w:val="•"/>
      <w:lvlJc w:val="left"/>
      <w:pPr>
        <w:ind w:left="2020" w:hanging="601"/>
      </w:pPr>
      <w:rPr>
        <w:rFonts w:hint="default"/>
        <w:lang w:val="zh-CN" w:eastAsia="zh-CN" w:bidi="zh-CN"/>
      </w:rPr>
    </w:lvl>
    <w:lvl w:ilvl="6">
      <w:start w:val="0"/>
      <w:numFmt w:val="bullet"/>
      <w:lvlText w:val="•"/>
      <w:lvlJc w:val="left"/>
      <w:pPr>
        <w:ind w:left="2300" w:hanging="601"/>
      </w:pPr>
      <w:rPr>
        <w:rFonts w:hint="default"/>
        <w:lang w:val="zh-CN" w:eastAsia="zh-CN" w:bidi="zh-CN"/>
      </w:rPr>
    </w:lvl>
    <w:lvl w:ilvl="7">
      <w:start w:val="0"/>
      <w:numFmt w:val="bullet"/>
      <w:lvlText w:val="•"/>
      <w:lvlJc w:val="left"/>
      <w:pPr>
        <w:ind w:left="2580" w:hanging="601"/>
      </w:pPr>
      <w:rPr>
        <w:rFonts w:hint="default"/>
        <w:lang w:val="zh-CN" w:eastAsia="zh-CN" w:bidi="zh-CN"/>
      </w:rPr>
    </w:lvl>
    <w:lvl w:ilvl="8">
      <w:start w:val="0"/>
      <w:numFmt w:val="bullet"/>
      <w:lvlText w:val="•"/>
      <w:lvlJc w:val="left"/>
      <w:pPr>
        <w:ind w:left="2860" w:hanging="601"/>
      </w:pPr>
      <w:rPr>
        <w:rFonts w:hint="default"/>
        <w:lang w:val="zh-CN" w:eastAsia="zh-CN" w:bidi="zh-CN"/>
      </w:rPr>
    </w:lvl>
  </w:abstractNum>
  <w:abstractNum w:abstractNumId="148">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0" w:hanging="601"/>
      </w:pPr>
      <w:rPr>
        <w:rFonts w:hint="default"/>
        <w:lang w:val="zh-CN" w:eastAsia="zh-CN" w:bidi="zh-CN"/>
      </w:rPr>
    </w:lvl>
    <w:lvl w:ilvl="2">
      <w:start w:val="0"/>
      <w:numFmt w:val="bullet"/>
      <w:lvlText w:val="•"/>
      <w:lvlJc w:val="left"/>
      <w:pPr>
        <w:ind w:left="1180" w:hanging="601"/>
      </w:pPr>
      <w:rPr>
        <w:rFonts w:hint="default"/>
        <w:lang w:val="zh-CN" w:eastAsia="zh-CN" w:bidi="zh-CN"/>
      </w:rPr>
    </w:lvl>
    <w:lvl w:ilvl="3">
      <w:start w:val="0"/>
      <w:numFmt w:val="bullet"/>
      <w:lvlText w:val="•"/>
      <w:lvlJc w:val="left"/>
      <w:pPr>
        <w:ind w:left="1460" w:hanging="601"/>
      </w:pPr>
      <w:rPr>
        <w:rFonts w:hint="default"/>
        <w:lang w:val="zh-CN" w:eastAsia="zh-CN" w:bidi="zh-CN"/>
      </w:rPr>
    </w:lvl>
    <w:lvl w:ilvl="4">
      <w:start w:val="0"/>
      <w:numFmt w:val="bullet"/>
      <w:lvlText w:val="•"/>
      <w:lvlJc w:val="left"/>
      <w:pPr>
        <w:ind w:left="1740" w:hanging="601"/>
      </w:pPr>
      <w:rPr>
        <w:rFonts w:hint="default"/>
        <w:lang w:val="zh-CN" w:eastAsia="zh-CN" w:bidi="zh-CN"/>
      </w:rPr>
    </w:lvl>
    <w:lvl w:ilvl="5">
      <w:start w:val="0"/>
      <w:numFmt w:val="bullet"/>
      <w:lvlText w:val="•"/>
      <w:lvlJc w:val="left"/>
      <w:pPr>
        <w:ind w:left="2020" w:hanging="601"/>
      </w:pPr>
      <w:rPr>
        <w:rFonts w:hint="default"/>
        <w:lang w:val="zh-CN" w:eastAsia="zh-CN" w:bidi="zh-CN"/>
      </w:rPr>
    </w:lvl>
    <w:lvl w:ilvl="6">
      <w:start w:val="0"/>
      <w:numFmt w:val="bullet"/>
      <w:lvlText w:val="•"/>
      <w:lvlJc w:val="left"/>
      <w:pPr>
        <w:ind w:left="2300" w:hanging="601"/>
      </w:pPr>
      <w:rPr>
        <w:rFonts w:hint="default"/>
        <w:lang w:val="zh-CN" w:eastAsia="zh-CN" w:bidi="zh-CN"/>
      </w:rPr>
    </w:lvl>
    <w:lvl w:ilvl="7">
      <w:start w:val="0"/>
      <w:numFmt w:val="bullet"/>
      <w:lvlText w:val="•"/>
      <w:lvlJc w:val="left"/>
      <w:pPr>
        <w:ind w:left="2580" w:hanging="601"/>
      </w:pPr>
      <w:rPr>
        <w:rFonts w:hint="default"/>
        <w:lang w:val="zh-CN" w:eastAsia="zh-CN" w:bidi="zh-CN"/>
      </w:rPr>
    </w:lvl>
    <w:lvl w:ilvl="8">
      <w:start w:val="0"/>
      <w:numFmt w:val="bullet"/>
      <w:lvlText w:val="•"/>
      <w:lvlJc w:val="left"/>
      <w:pPr>
        <w:ind w:left="2860" w:hanging="601"/>
      </w:pPr>
      <w:rPr>
        <w:rFonts w:hint="default"/>
        <w:lang w:val="zh-CN" w:eastAsia="zh-CN" w:bidi="zh-CN"/>
      </w:rPr>
    </w:lvl>
  </w:abstractNum>
  <w:abstractNum w:abstractNumId="147">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0" w:hanging="601"/>
      </w:pPr>
      <w:rPr>
        <w:rFonts w:hint="default"/>
        <w:lang w:val="zh-CN" w:eastAsia="zh-CN" w:bidi="zh-CN"/>
      </w:rPr>
    </w:lvl>
    <w:lvl w:ilvl="2">
      <w:start w:val="0"/>
      <w:numFmt w:val="bullet"/>
      <w:lvlText w:val="•"/>
      <w:lvlJc w:val="left"/>
      <w:pPr>
        <w:ind w:left="1180" w:hanging="601"/>
      </w:pPr>
      <w:rPr>
        <w:rFonts w:hint="default"/>
        <w:lang w:val="zh-CN" w:eastAsia="zh-CN" w:bidi="zh-CN"/>
      </w:rPr>
    </w:lvl>
    <w:lvl w:ilvl="3">
      <w:start w:val="0"/>
      <w:numFmt w:val="bullet"/>
      <w:lvlText w:val="•"/>
      <w:lvlJc w:val="left"/>
      <w:pPr>
        <w:ind w:left="1460" w:hanging="601"/>
      </w:pPr>
      <w:rPr>
        <w:rFonts w:hint="default"/>
        <w:lang w:val="zh-CN" w:eastAsia="zh-CN" w:bidi="zh-CN"/>
      </w:rPr>
    </w:lvl>
    <w:lvl w:ilvl="4">
      <w:start w:val="0"/>
      <w:numFmt w:val="bullet"/>
      <w:lvlText w:val="•"/>
      <w:lvlJc w:val="left"/>
      <w:pPr>
        <w:ind w:left="1740" w:hanging="601"/>
      </w:pPr>
      <w:rPr>
        <w:rFonts w:hint="default"/>
        <w:lang w:val="zh-CN" w:eastAsia="zh-CN" w:bidi="zh-CN"/>
      </w:rPr>
    </w:lvl>
    <w:lvl w:ilvl="5">
      <w:start w:val="0"/>
      <w:numFmt w:val="bullet"/>
      <w:lvlText w:val="•"/>
      <w:lvlJc w:val="left"/>
      <w:pPr>
        <w:ind w:left="2020" w:hanging="601"/>
      </w:pPr>
      <w:rPr>
        <w:rFonts w:hint="default"/>
        <w:lang w:val="zh-CN" w:eastAsia="zh-CN" w:bidi="zh-CN"/>
      </w:rPr>
    </w:lvl>
    <w:lvl w:ilvl="6">
      <w:start w:val="0"/>
      <w:numFmt w:val="bullet"/>
      <w:lvlText w:val="•"/>
      <w:lvlJc w:val="left"/>
      <w:pPr>
        <w:ind w:left="2300" w:hanging="601"/>
      </w:pPr>
      <w:rPr>
        <w:rFonts w:hint="default"/>
        <w:lang w:val="zh-CN" w:eastAsia="zh-CN" w:bidi="zh-CN"/>
      </w:rPr>
    </w:lvl>
    <w:lvl w:ilvl="7">
      <w:start w:val="0"/>
      <w:numFmt w:val="bullet"/>
      <w:lvlText w:val="•"/>
      <w:lvlJc w:val="left"/>
      <w:pPr>
        <w:ind w:left="2580" w:hanging="601"/>
      </w:pPr>
      <w:rPr>
        <w:rFonts w:hint="default"/>
        <w:lang w:val="zh-CN" w:eastAsia="zh-CN" w:bidi="zh-CN"/>
      </w:rPr>
    </w:lvl>
    <w:lvl w:ilvl="8">
      <w:start w:val="0"/>
      <w:numFmt w:val="bullet"/>
      <w:lvlText w:val="•"/>
      <w:lvlJc w:val="left"/>
      <w:pPr>
        <w:ind w:left="2860" w:hanging="601"/>
      </w:pPr>
      <w:rPr>
        <w:rFonts w:hint="default"/>
        <w:lang w:val="zh-CN" w:eastAsia="zh-CN" w:bidi="zh-CN"/>
      </w:rPr>
    </w:lvl>
  </w:abstractNum>
  <w:abstractNum w:abstractNumId="146">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0" w:hanging="601"/>
      </w:pPr>
      <w:rPr>
        <w:rFonts w:hint="default"/>
        <w:lang w:val="zh-CN" w:eastAsia="zh-CN" w:bidi="zh-CN"/>
      </w:rPr>
    </w:lvl>
    <w:lvl w:ilvl="2">
      <w:start w:val="0"/>
      <w:numFmt w:val="bullet"/>
      <w:lvlText w:val="•"/>
      <w:lvlJc w:val="left"/>
      <w:pPr>
        <w:ind w:left="1180" w:hanging="601"/>
      </w:pPr>
      <w:rPr>
        <w:rFonts w:hint="default"/>
        <w:lang w:val="zh-CN" w:eastAsia="zh-CN" w:bidi="zh-CN"/>
      </w:rPr>
    </w:lvl>
    <w:lvl w:ilvl="3">
      <w:start w:val="0"/>
      <w:numFmt w:val="bullet"/>
      <w:lvlText w:val="•"/>
      <w:lvlJc w:val="left"/>
      <w:pPr>
        <w:ind w:left="1460" w:hanging="601"/>
      </w:pPr>
      <w:rPr>
        <w:rFonts w:hint="default"/>
        <w:lang w:val="zh-CN" w:eastAsia="zh-CN" w:bidi="zh-CN"/>
      </w:rPr>
    </w:lvl>
    <w:lvl w:ilvl="4">
      <w:start w:val="0"/>
      <w:numFmt w:val="bullet"/>
      <w:lvlText w:val="•"/>
      <w:lvlJc w:val="left"/>
      <w:pPr>
        <w:ind w:left="1740" w:hanging="601"/>
      </w:pPr>
      <w:rPr>
        <w:rFonts w:hint="default"/>
        <w:lang w:val="zh-CN" w:eastAsia="zh-CN" w:bidi="zh-CN"/>
      </w:rPr>
    </w:lvl>
    <w:lvl w:ilvl="5">
      <w:start w:val="0"/>
      <w:numFmt w:val="bullet"/>
      <w:lvlText w:val="•"/>
      <w:lvlJc w:val="left"/>
      <w:pPr>
        <w:ind w:left="2020" w:hanging="601"/>
      </w:pPr>
      <w:rPr>
        <w:rFonts w:hint="default"/>
        <w:lang w:val="zh-CN" w:eastAsia="zh-CN" w:bidi="zh-CN"/>
      </w:rPr>
    </w:lvl>
    <w:lvl w:ilvl="6">
      <w:start w:val="0"/>
      <w:numFmt w:val="bullet"/>
      <w:lvlText w:val="•"/>
      <w:lvlJc w:val="left"/>
      <w:pPr>
        <w:ind w:left="2300" w:hanging="601"/>
      </w:pPr>
      <w:rPr>
        <w:rFonts w:hint="default"/>
        <w:lang w:val="zh-CN" w:eastAsia="zh-CN" w:bidi="zh-CN"/>
      </w:rPr>
    </w:lvl>
    <w:lvl w:ilvl="7">
      <w:start w:val="0"/>
      <w:numFmt w:val="bullet"/>
      <w:lvlText w:val="•"/>
      <w:lvlJc w:val="left"/>
      <w:pPr>
        <w:ind w:left="2580" w:hanging="601"/>
      </w:pPr>
      <w:rPr>
        <w:rFonts w:hint="default"/>
        <w:lang w:val="zh-CN" w:eastAsia="zh-CN" w:bidi="zh-CN"/>
      </w:rPr>
    </w:lvl>
    <w:lvl w:ilvl="8">
      <w:start w:val="0"/>
      <w:numFmt w:val="bullet"/>
      <w:lvlText w:val="•"/>
      <w:lvlJc w:val="left"/>
      <w:pPr>
        <w:ind w:left="2860" w:hanging="601"/>
      </w:pPr>
      <w:rPr>
        <w:rFonts w:hint="default"/>
        <w:lang w:val="zh-CN" w:eastAsia="zh-CN" w:bidi="zh-CN"/>
      </w:rPr>
    </w:lvl>
  </w:abstractNum>
  <w:abstractNum w:abstractNumId="145">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0" w:hanging="601"/>
      </w:pPr>
      <w:rPr>
        <w:rFonts w:hint="default"/>
        <w:lang w:val="zh-CN" w:eastAsia="zh-CN" w:bidi="zh-CN"/>
      </w:rPr>
    </w:lvl>
    <w:lvl w:ilvl="2">
      <w:start w:val="0"/>
      <w:numFmt w:val="bullet"/>
      <w:lvlText w:val="•"/>
      <w:lvlJc w:val="left"/>
      <w:pPr>
        <w:ind w:left="1180" w:hanging="601"/>
      </w:pPr>
      <w:rPr>
        <w:rFonts w:hint="default"/>
        <w:lang w:val="zh-CN" w:eastAsia="zh-CN" w:bidi="zh-CN"/>
      </w:rPr>
    </w:lvl>
    <w:lvl w:ilvl="3">
      <w:start w:val="0"/>
      <w:numFmt w:val="bullet"/>
      <w:lvlText w:val="•"/>
      <w:lvlJc w:val="left"/>
      <w:pPr>
        <w:ind w:left="1460" w:hanging="601"/>
      </w:pPr>
      <w:rPr>
        <w:rFonts w:hint="default"/>
        <w:lang w:val="zh-CN" w:eastAsia="zh-CN" w:bidi="zh-CN"/>
      </w:rPr>
    </w:lvl>
    <w:lvl w:ilvl="4">
      <w:start w:val="0"/>
      <w:numFmt w:val="bullet"/>
      <w:lvlText w:val="•"/>
      <w:lvlJc w:val="left"/>
      <w:pPr>
        <w:ind w:left="1740" w:hanging="601"/>
      </w:pPr>
      <w:rPr>
        <w:rFonts w:hint="default"/>
        <w:lang w:val="zh-CN" w:eastAsia="zh-CN" w:bidi="zh-CN"/>
      </w:rPr>
    </w:lvl>
    <w:lvl w:ilvl="5">
      <w:start w:val="0"/>
      <w:numFmt w:val="bullet"/>
      <w:lvlText w:val="•"/>
      <w:lvlJc w:val="left"/>
      <w:pPr>
        <w:ind w:left="2020" w:hanging="601"/>
      </w:pPr>
      <w:rPr>
        <w:rFonts w:hint="default"/>
        <w:lang w:val="zh-CN" w:eastAsia="zh-CN" w:bidi="zh-CN"/>
      </w:rPr>
    </w:lvl>
    <w:lvl w:ilvl="6">
      <w:start w:val="0"/>
      <w:numFmt w:val="bullet"/>
      <w:lvlText w:val="•"/>
      <w:lvlJc w:val="left"/>
      <w:pPr>
        <w:ind w:left="2300" w:hanging="601"/>
      </w:pPr>
      <w:rPr>
        <w:rFonts w:hint="default"/>
        <w:lang w:val="zh-CN" w:eastAsia="zh-CN" w:bidi="zh-CN"/>
      </w:rPr>
    </w:lvl>
    <w:lvl w:ilvl="7">
      <w:start w:val="0"/>
      <w:numFmt w:val="bullet"/>
      <w:lvlText w:val="•"/>
      <w:lvlJc w:val="left"/>
      <w:pPr>
        <w:ind w:left="2580" w:hanging="601"/>
      </w:pPr>
      <w:rPr>
        <w:rFonts w:hint="default"/>
        <w:lang w:val="zh-CN" w:eastAsia="zh-CN" w:bidi="zh-CN"/>
      </w:rPr>
    </w:lvl>
    <w:lvl w:ilvl="8">
      <w:start w:val="0"/>
      <w:numFmt w:val="bullet"/>
      <w:lvlText w:val="•"/>
      <w:lvlJc w:val="left"/>
      <w:pPr>
        <w:ind w:left="2860" w:hanging="601"/>
      </w:pPr>
      <w:rPr>
        <w:rFonts w:hint="default"/>
        <w:lang w:val="zh-CN" w:eastAsia="zh-CN" w:bidi="zh-CN"/>
      </w:rPr>
    </w:lvl>
  </w:abstractNum>
  <w:abstractNum w:abstractNumId="144">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0" w:hanging="601"/>
      </w:pPr>
      <w:rPr>
        <w:rFonts w:hint="default"/>
        <w:lang w:val="zh-CN" w:eastAsia="zh-CN" w:bidi="zh-CN"/>
      </w:rPr>
    </w:lvl>
    <w:lvl w:ilvl="2">
      <w:start w:val="0"/>
      <w:numFmt w:val="bullet"/>
      <w:lvlText w:val="•"/>
      <w:lvlJc w:val="left"/>
      <w:pPr>
        <w:ind w:left="1180" w:hanging="601"/>
      </w:pPr>
      <w:rPr>
        <w:rFonts w:hint="default"/>
        <w:lang w:val="zh-CN" w:eastAsia="zh-CN" w:bidi="zh-CN"/>
      </w:rPr>
    </w:lvl>
    <w:lvl w:ilvl="3">
      <w:start w:val="0"/>
      <w:numFmt w:val="bullet"/>
      <w:lvlText w:val="•"/>
      <w:lvlJc w:val="left"/>
      <w:pPr>
        <w:ind w:left="1460" w:hanging="601"/>
      </w:pPr>
      <w:rPr>
        <w:rFonts w:hint="default"/>
        <w:lang w:val="zh-CN" w:eastAsia="zh-CN" w:bidi="zh-CN"/>
      </w:rPr>
    </w:lvl>
    <w:lvl w:ilvl="4">
      <w:start w:val="0"/>
      <w:numFmt w:val="bullet"/>
      <w:lvlText w:val="•"/>
      <w:lvlJc w:val="left"/>
      <w:pPr>
        <w:ind w:left="1740" w:hanging="601"/>
      </w:pPr>
      <w:rPr>
        <w:rFonts w:hint="default"/>
        <w:lang w:val="zh-CN" w:eastAsia="zh-CN" w:bidi="zh-CN"/>
      </w:rPr>
    </w:lvl>
    <w:lvl w:ilvl="5">
      <w:start w:val="0"/>
      <w:numFmt w:val="bullet"/>
      <w:lvlText w:val="•"/>
      <w:lvlJc w:val="left"/>
      <w:pPr>
        <w:ind w:left="2020" w:hanging="601"/>
      </w:pPr>
      <w:rPr>
        <w:rFonts w:hint="default"/>
        <w:lang w:val="zh-CN" w:eastAsia="zh-CN" w:bidi="zh-CN"/>
      </w:rPr>
    </w:lvl>
    <w:lvl w:ilvl="6">
      <w:start w:val="0"/>
      <w:numFmt w:val="bullet"/>
      <w:lvlText w:val="•"/>
      <w:lvlJc w:val="left"/>
      <w:pPr>
        <w:ind w:left="2300" w:hanging="601"/>
      </w:pPr>
      <w:rPr>
        <w:rFonts w:hint="default"/>
        <w:lang w:val="zh-CN" w:eastAsia="zh-CN" w:bidi="zh-CN"/>
      </w:rPr>
    </w:lvl>
    <w:lvl w:ilvl="7">
      <w:start w:val="0"/>
      <w:numFmt w:val="bullet"/>
      <w:lvlText w:val="•"/>
      <w:lvlJc w:val="left"/>
      <w:pPr>
        <w:ind w:left="2580" w:hanging="601"/>
      </w:pPr>
      <w:rPr>
        <w:rFonts w:hint="default"/>
        <w:lang w:val="zh-CN" w:eastAsia="zh-CN" w:bidi="zh-CN"/>
      </w:rPr>
    </w:lvl>
    <w:lvl w:ilvl="8">
      <w:start w:val="0"/>
      <w:numFmt w:val="bullet"/>
      <w:lvlText w:val="•"/>
      <w:lvlJc w:val="left"/>
      <w:pPr>
        <w:ind w:left="2860" w:hanging="601"/>
      </w:pPr>
      <w:rPr>
        <w:rFonts w:hint="default"/>
        <w:lang w:val="zh-CN" w:eastAsia="zh-CN" w:bidi="zh-CN"/>
      </w:rPr>
    </w:lvl>
  </w:abstractNum>
  <w:abstractNum w:abstractNumId="143">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0" w:hanging="601"/>
      </w:pPr>
      <w:rPr>
        <w:rFonts w:hint="default"/>
        <w:lang w:val="zh-CN" w:eastAsia="zh-CN" w:bidi="zh-CN"/>
      </w:rPr>
    </w:lvl>
    <w:lvl w:ilvl="2">
      <w:start w:val="0"/>
      <w:numFmt w:val="bullet"/>
      <w:lvlText w:val="•"/>
      <w:lvlJc w:val="left"/>
      <w:pPr>
        <w:ind w:left="1180" w:hanging="601"/>
      </w:pPr>
      <w:rPr>
        <w:rFonts w:hint="default"/>
        <w:lang w:val="zh-CN" w:eastAsia="zh-CN" w:bidi="zh-CN"/>
      </w:rPr>
    </w:lvl>
    <w:lvl w:ilvl="3">
      <w:start w:val="0"/>
      <w:numFmt w:val="bullet"/>
      <w:lvlText w:val="•"/>
      <w:lvlJc w:val="left"/>
      <w:pPr>
        <w:ind w:left="1460" w:hanging="601"/>
      </w:pPr>
      <w:rPr>
        <w:rFonts w:hint="default"/>
        <w:lang w:val="zh-CN" w:eastAsia="zh-CN" w:bidi="zh-CN"/>
      </w:rPr>
    </w:lvl>
    <w:lvl w:ilvl="4">
      <w:start w:val="0"/>
      <w:numFmt w:val="bullet"/>
      <w:lvlText w:val="•"/>
      <w:lvlJc w:val="left"/>
      <w:pPr>
        <w:ind w:left="1740" w:hanging="601"/>
      </w:pPr>
      <w:rPr>
        <w:rFonts w:hint="default"/>
        <w:lang w:val="zh-CN" w:eastAsia="zh-CN" w:bidi="zh-CN"/>
      </w:rPr>
    </w:lvl>
    <w:lvl w:ilvl="5">
      <w:start w:val="0"/>
      <w:numFmt w:val="bullet"/>
      <w:lvlText w:val="•"/>
      <w:lvlJc w:val="left"/>
      <w:pPr>
        <w:ind w:left="2020" w:hanging="601"/>
      </w:pPr>
      <w:rPr>
        <w:rFonts w:hint="default"/>
        <w:lang w:val="zh-CN" w:eastAsia="zh-CN" w:bidi="zh-CN"/>
      </w:rPr>
    </w:lvl>
    <w:lvl w:ilvl="6">
      <w:start w:val="0"/>
      <w:numFmt w:val="bullet"/>
      <w:lvlText w:val="•"/>
      <w:lvlJc w:val="left"/>
      <w:pPr>
        <w:ind w:left="2300" w:hanging="601"/>
      </w:pPr>
      <w:rPr>
        <w:rFonts w:hint="default"/>
        <w:lang w:val="zh-CN" w:eastAsia="zh-CN" w:bidi="zh-CN"/>
      </w:rPr>
    </w:lvl>
    <w:lvl w:ilvl="7">
      <w:start w:val="0"/>
      <w:numFmt w:val="bullet"/>
      <w:lvlText w:val="•"/>
      <w:lvlJc w:val="left"/>
      <w:pPr>
        <w:ind w:left="2580" w:hanging="601"/>
      </w:pPr>
      <w:rPr>
        <w:rFonts w:hint="default"/>
        <w:lang w:val="zh-CN" w:eastAsia="zh-CN" w:bidi="zh-CN"/>
      </w:rPr>
    </w:lvl>
    <w:lvl w:ilvl="8">
      <w:start w:val="0"/>
      <w:numFmt w:val="bullet"/>
      <w:lvlText w:val="•"/>
      <w:lvlJc w:val="left"/>
      <w:pPr>
        <w:ind w:left="2860" w:hanging="601"/>
      </w:pPr>
      <w:rPr>
        <w:rFonts w:hint="default"/>
        <w:lang w:val="zh-CN" w:eastAsia="zh-CN" w:bidi="zh-CN"/>
      </w:rPr>
    </w:lvl>
  </w:abstractNum>
  <w:abstractNum w:abstractNumId="142">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41">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40">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39">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38">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37">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36">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35">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34">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6" w:hanging="601"/>
      </w:pPr>
      <w:rPr>
        <w:rFonts w:hint="default"/>
        <w:lang w:val="zh-CN" w:eastAsia="zh-CN" w:bidi="zh-CN"/>
      </w:rPr>
    </w:lvl>
    <w:lvl w:ilvl="3">
      <w:start w:val="0"/>
      <w:numFmt w:val="bullet"/>
      <w:lvlText w:val="•"/>
      <w:lvlJc w:val="left"/>
      <w:pPr>
        <w:ind w:left="1509" w:hanging="601"/>
      </w:pPr>
      <w:rPr>
        <w:rFonts w:hint="default"/>
        <w:lang w:val="zh-CN" w:eastAsia="zh-CN" w:bidi="zh-CN"/>
      </w:rPr>
    </w:lvl>
    <w:lvl w:ilvl="4">
      <w:start w:val="0"/>
      <w:numFmt w:val="bullet"/>
      <w:lvlText w:val="•"/>
      <w:lvlJc w:val="left"/>
      <w:pPr>
        <w:ind w:left="1813" w:hanging="601"/>
      </w:pPr>
      <w:rPr>
        <w:rFonts w:hint="default"/>
        <w:lang w:val="zh-CN" w:eastAsia="zh-CN" w:bidi="zh-CN"/>
      </w:rPr>
    </w:lvl>
    <w:lvl w:ilvl="5">
      <w:start w:val="0"/>
      <w:numFmt w:val="bullet"/>
      <w:lvlText w:val="•"/>
      <w:lvlJc w:val="left"/>
      <w:pPr>
        <w:ind w:left="2116" w:hanging="601"/>
      </w:pPr>
      <w:rPr>
        <w:rFonts w:hint="default"/>
        <w:lang w:val="zh-CN" w:eastAsia="zh-CN" w:bidi="zh-CN"/>
      </w:rPr>
    </w:lvl>
    <w:lvl w:ilvl="6">
      <w:start w:val="0"/>
      <w:numFmt w:val="bullet"/>
      <w:lvlText w:val="•"/>
      <w:lvlJc w:val="left"/>
      <w:pPr>
        <w:ind w:left="2419" w:hanging="601"/>
      </w:pPr>
      <w:rPr>
        <w:rFonts w:hint="default"/>
        <w:lang w:val="zh-CN" w:eastAsia="zh-CN" w:bidi="zh-CN"/>
      </w:rPr>
    </w:lvl>
    <w:lvl w:ilvl="7">
      <w:start w:val="0"/>
      <w:numFmt w:val="bullet"/>
      <w:lvlText w:val="•"/>
      <w:lvlJc w:val="left"/>
      <w:pPr>
        <w:ind w:left="2723" w:hanging="601"/>
      </w:pPr>
      <w:rPr>
        <w:rFonts w:hint="default"/>
        <w:lang w:val="zh-CN" w:eastAsia="zh-CN" w:bidi="zh-CN"/>
      </w:rPr>
    </w:lvl>
    <w:lvl w:ilvl="8">
      <w:start w:val="0"/>
      <w:numFmt w:val="bullet"/>
      <w:lvlText w:val="•"/>
      <w:lvlJc w:val="left"/>
      <w:pPr>
        <w:ind w:left="3026" w:hanging="601"/>
      </w:pPr>
      <w:rPr>
        <w:rFonts w:hint="default"/>
        <w:lang w:val="zh-CN" w:eastAsia="zh-CN" w:bidi="zh-CN"/>
      </w:rPr>
    </w:lvl>
  </w:abstractNum>
  <w:abstractNum w:abstractNumId="133">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5" w:hanging="601"/>
      </w:pPr>
      <w:rPr>
        <w:rFonts w:hint="default"/>
        <w:lang w:val="zh-CN" w:eastAsia="zh-CN" w:bidi="zh-CN"/>
      </w:rPr>
    </w:lvl>
    <w:lvl w:ilvl="5">
      <w:start w:val="0"/>
      <w:numFmt w:val="bullet"/>
      <w:lvlText w:val="•"/>
      <w:lvlJc w:val="left"/>
      <w:pPr>
        <w:ind w:left="2126" w:hanging="601"/>
      </w:pPr>
      <w:rPr>
        <w:rFonts w:hint="default"/>
        <w:lang w:val="zh-CN" w:eastAsia="zh-CN" w:bidi="zh-CN"/>
      </w:rPr>
    </w:lvl>
    <w:lvl w:ilvl="6">
      <w:start w:val="0"/>
      <w:numFmt w:val="bullet"/>
      <w:lvlText w:val="•"/>
      <w:lvlJc w:val="left"/>
      <w:pPr>
        <w:ind w:left="2427"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0" w:hanging="601"/>
      </w:pPr>
      <w:rPr>
        <w:rFonts w:hint="default"/>
        <w:lang w:val="zh-CN" w:eastAsia="zh-CN" w:bidi="zh-CN"/>
      </w:rPr>
    </w:lvl>
  </w:abstractNum>
  <w:abstractNum w:abstractNumId="132">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5" w:hanging="601"/>
      </w:pPr>
      <w:rPr>
        <w:rFonts w:hint="default"/>
        <w:lang w:val="zh-CN" w:eastAsia="zh-CN" w:bidi="zh-CN"/>
      </w:rPr>
    </w:lvl>
    <w:lvl w:ilvl="5">
      <w:start w:val="0"/>
      <w:numFmt w:val="bullet"/>
      <w:lvlText w:val="•"/>
      <w:lvlJc w:val="left"/>
      <w:pPr>
        <w:ind w:left="2126" w:hanging="601"/>
      </w:pPr>
      <w:rPr>
        <w:rFonts w:hint="default"/>
        <w:lang w:val="zh-CN" w:eastAsia="zh-CN" w:bidi="zh-CN"/>
      </w:rPr>
    </w:lvl>
    <w:lvl w:ilvl="6">
      <w:start w:val="0"/>
      <w:numFmt w:val="bullet"/>
      <w:lvlText w:val="•"/>
      <w:lvlJc w:val="left"/>
      <w:pPr>
        <w:ind w:left="2427"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0" w:hanging="601"/>
      </w:pPr>
      <w:rPr>
        <w:rFonts w:hint="default"/>
        <w:lang w:val="zh-CN" w:eastAsia="zh-CN" w:bidi="zh-CN"/>
      </w:rPr>
    </w:lvl>
  </w:abstractNum>
  <w:abstractNum w:abstractNumId="131">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5" w:hanging="601"/>
      </w:pPr>
      <w:rPr>
        <w:rFonts w:hint="default"/>
        <w:lang w:val="zh-CN" w:eastAsia="zh-CN" w:bidi="zh-CN"/>
      </w:rPr>
    </w:lvl>
    <w:lvl w:ilvl="5">
      <w:start w:val="0"/>
      <w:numFmt w:val="bullet"/>
      <w:lvlText w:val="•"/>
      <w:lvlJc w:val="left"/>
      <w:pPr>
        <w:ind w:left="2126" w:hanging="601"/>
      </w:pPr>
      <w:rPr>
        <w:rFonts w:hint="default"/>
        <w:lang w:val="zh-CN" w:eastAsia="zh-CN" w:bidi="zh-CN"/>
      </w:rPr>
    </w:lvl>
    <w:lvl w:ilvl="6">
      <w:start w:val="0"/>
      <w:numFmt w:val="bullet"/>
      <w:lvlText w:val="•"/>
      <w:lvlJc w:val="left"/>
      <w:pPr>
        <w:ind w:left="2427"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0" w:hanging="601"/>
      </w:pPr>
      <w:rPr>
        <w:rFonts w:hint="default"/>
        <w:lang w:val="zh-CN" w:eastAsia="zh-CN" w:bidi="zh-CN"/>
      </w:rPr>
    </w:lvl>
  </w:abstractNum>
  <w:abstractNum w:abstractNumId="130">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5" w:hanging="601"/>
      </w:pPr>
      <w:rPr>
        <w:rFonts w:hint="default"/>
        <w:lang w:val="zh-CN" w:eastAsia="zh-CN" w:bidi="zh-CN"/>
      </w:rPr>
    </w:lvl>
    <w:lvl w:ilvl="2">
      <w:start w:val="0"/>
      <w:numFmt w:val="bullet"/>
      <w:lvlText w:val="•"/>
      <w:lvlJc w:val="left"/>
      <w:pPr>
        <w:ind w:left="1210" w:hanging="601"/>
      </w:pPr>
      <w:rPr>
        <w:rFonts w:hint="default"/>
        <w:lang w:val="zh-CN" w:eastAsia="zh-CN" w:bidi="zh-CN"/>
      </w:rPr>
    </w:lvl>
    <w:lvl w:ilvl="3">
      <w:start w:val="0"/>
      <w:numFmt w:val="bullet"/>
      <w:lvlText w:val="•"/>
      <w:lvlJc w:val="left"/>
      <w:pPr>
        <w:ind w:left="1515" w:hanging="601"/>
      </w:pPr>
      <w:rPr>
        <w:rFonts w:hint="default"/>
        <w:lang w:val="zh-CN" w:eastAsia="zh-CN" w:bidi="zh-CN"/>
      </w:rPr>
    </w:lvl>
    <w:lvl w:ilvl="4">
      <w:start w:val="0"/>
      <w:numFmt w:val="bullet"/>
      <w:lvlText w:val="•"/>
      <w:lvlJc w:val="left"/>
      <w:pPr>
        <w:ind w:left="1820"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30" w:hanging="601"/>
      </w:pPr>
      <w:rPr>
        <w:rFonts w:hint="default"/>
        <w:lang w:val="zh-CN" w:eastAsia="zh-CN" w:bidi="zh-CN"/>
      </w:rPr>
    </w:lvl>
    <w:lvl w:ilvl="7">
      <w:start w:val="0"/>
      <w:numFmt w:val="bullet"/>
      <w:lvlText w:val="•"/>
      <w:lvlJc w:val="left"/>
      <w:pPr>
        <w:ind w:left="2735" w:hanging="601"/>
      </w:pPr>
      <w:rPr>
        <w:rFonts w:hint="default"/>
        <w:lang w:val="zh-CN" w:eastAsia="zh-CN" w:bidi="zh-CN"/>
      </w:rPr>
    </w:lvl>
    <w:lvl w:ilvl="8">
      <w:start w:val="0"/>
      <w:numFmt w:val="bullet"/>
      <w:lvlText w:val="•"/>
      <w:lvlJc w:val="left"/>
      <w:pPr>
        <w:ind w:left="3040" w:hanging="601"/>
      </w:pPr>
      <w:rPr>
        <w:rFonts w:hint="default"/>
        <w:lang w:val="zh-CN" w:eastAsia="zh-CN" w:bidi="zh-CN"/>
      </w:rPr>
    </w:lvl>
  </w:abstractNum>
  <w:abstractNum w:abstractNumId="129">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5" w:hanging="601"/>
      </w:pPr>
      <w:rPr>
        <w:rFonts w:hint="default"/>
        <w:lang w:val="zh-CN" w:eastAsia="zh-CN" w:bidi="zh-CN"/>
      </w:rPr>
    </w:lvl>
    <w:lvl w:ilvl="2">
      <w:start w:val="0"/>
      <w:numFmt w:val="bullet"/>
      <w:lvlText w:val="•"/>
      <w:lvlJc w:val="left"/>
      <w:pPr>
        <w:ind w:left="1210" w:hanging="601"/>
      </w:pPr>
      <w:rPr>
        <w:rFonts w:hint="default"/>
        <w:lang w:val="zh-CN" w:eastAsia="zh-CN" w:bidi="zh-CN"/>
      </w:rPr>
    </w:lvl>
    <w:lvl w:ilvl="3">
      <w:start w:val="0"/>
      <w:numFmt w:val="bullet"/>
      <w:lvlText w:val="•"/>
      <w:lvlJc w:val="left"/>
      <w:pPr>
        <w:ind w:left="1515" w:hanging="601"/>
      </w:pPr>
      <w:rPr>
        <w:rFonts w:hint="default"/>
        <w:lang w:val="zh-CN" w:eastAsia="zh-CN" w:bidi="zh-CN"/>
      </w:rPr>
    </w:lvl>
    <w:lvl w:ilvl="4">
      <w:start w:val="0"/>
      <w:numFmt w:val="bullet"/>
      <w:lvlText w:val="•"/>
      <w:lvlJc w:val="left"/>
      <w:pPr>
        <w:ind w:left="1820"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30" w:hanging="601"/>
      </w:pPr>
      <w:rPr>
        <w:rFonts w:hint="default"/>
        <w:lang w:val="zh-CN" w:eastAsia="zh-CN" w:bidi="zh-CN"/>
      </w:rPr>
    </w:lvl>
    <w:lvl w:ilvl="7">
      <w:start w:val="0"/>
      <w:numFmt w:val="bullet"/>
      <w:lvlText w:val="•"/>
      <w:lvlJc w:val="left"/>
      <w:pPr>
        <w:ind w:left="2735" w:hanging="601"/>
      </w:pPr>
      <w:rPr>
        <w:rFonts w:hint="default"/>
        <w:lang w:val="zh-CN" w:eastAsia="zh-CN" w:bidi="zh-CN"/>
      </w:rPr>
    </w:lvl>
    <w:lvl w:ilvl="8">
      <w:start w:val="0"/>
      <w:numFmt w:val="bullet"/>
      <w:lvlText w:val="•"/>
      <w:lvlJc w:val="left"/>
      <w:pPr>
        <w:ind w:left="3040" w:hanging="601"/>
      </w:pPr>
      <w:rPr>
        <w:rFonts w:hint="default"/>
        <w:lang w:val="zh-CN" w:eastAsia="zh-CN" w:bidi="zh-CN"/>
      </w:rPr>
    </w:lvl>
  </w:abstractNum>
  <w:abstractNum w:abstractNumId="128">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5" w:hanging="601"/>
      </w:pPr>
      <w:rPr>
        <w:rFonts w:hint="default"/>
        <w:lang w:val="zh-CN" w:eastAsia="zh-CN" w:bidi="zh-CN"/>
      </w:rPr>
    </w:lvl>
    <w:lvl w:ilvl="2">
      <w:start w:val="0"/>
      <w:numFmt w:val="bullet"/>
      <w:lvlText w:val="•"/>
      <w:lvlJc w:val="left"/>
      <w:pPr>
        <w:ind w:left="1210" w:hanging="601"/>
      </w:pPr>
      <w:rPr>
        <w:rFonts w:hint="default"/>
        <w:lang w:val="zh-CN" w:eastAsia="zh-CN" w:bidi="zh-CN"/>
      </w:rPr>
    </w:lvl>
    <w:lvl w:ilvl="3">
      <w:start w:val="0"/>
      <w:numFmt w:val="bullet"/>
      <w:lvlText w:val="•"/>
      <w:lvlJc w:val="left"/>
      <w:pPr>
        <w:ind w:left="1515" w:hanging="601"/>
      </w:pPr>
      <w:rPr>
        <w:rFonts w:hint="default"/>
        <w:lang w:val="zh-CN" w:eastAsia="zh-CN" w:bidi="zh-CN"/>
      </w:rPr>
    </w:lvl>
    <w:lvl w:ilvl="4">
      <w:start w:val="0"/>
      <w:numFmt w:val="bullet"/>
      <w:lvlText w:val="•"/>
      <w:lvlJc w:val="left"/>
      <w:pPr>
        <w:ind w:left="1820"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30" w:hanging="601"/>
      </w:pPr>
      <w:rPr>
        <w:rFonts w:hint="default"/>
        <w:lang w:val="zh-CN" w:eastAsia="zh-CN" w:bidi="zh-CN"/>
      </w:rPr>
    </w:lvl>
    <w:lvl w:ilvl="7">
      <w:start w:val="0"/>
      <w:numFmt w:val="bullet"/>
      <w:lvlText w:val="•"/>
      <w:lvlJc w:val="left"/>
      <w:pPr>
        <w:ind w:left="2735" w:hanging="601"/>
      </w:pPr>
      <w:rPr>
        <w:rFonts w:hint="default"/>
        <w:lang w:val="zh-CN" w:eastAsia="zh-CN" w:bidi="zh-CN"/>
      </w:rPr>
    </w:lvl>
    <w:lvl w:ilvl="8">
      <w:start w:val="0"/>
      <w:numFmt w:val="bullet"/>
      <w:lvlText w:val="•"/>
      <w:lvlJc w:val="left"/>
      <w:pPr>
        <w:ind w:left="3040" w:hanging="601"/>
      </w:pPr>
      <w:rPr>
        <w:rFonts w:hint="default"/>
        <w:lang w:val="zh-CN" w:eastAsia="zh-CN" w:bidi="zh-CN"/>
      </w:rPr>
    </w:lvl>
  </w:abstractNum>
  <w:abstractNum w:abstractNumId="127">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5" w:hanging="601"/>
      </w:pPr>
      <w:rPr>
        <w:rFonts w:hint="default"/>
        <w:lang w:val="zh-CN" w:eastAsia="zh-CN" w:bidi="zh-CN"/>
      </w:rPr>
    </w:lvl>
    <w:lvl w:ilvl="2">
      <w:start w:val="0"/>
      <w:numFmt w:val="bullet"/>
      <w:lvlText w:val="•"/>
      <w:lvlJc w:val="left"/>
      <w:pPr>
        <w:ind w:left="1210" w:hanging="601"/>
      </w:pPr>
      <w:rPr>
        <w:rFonts w:hint="default"/>
        <w:lang w:val="zh-CN" w:eastAsia="zh-CN" w:bidi="zh-CN"/>
      </w:rPr>
    </w:lvl>
    <w:lvl w:ilvl="3">
      <w:start w:val="0"/>
      <w:numFmt w:val="bullet"/>
      <w:lvlText w:val="•"/>
      <w:lvlJc w:val="left"/>
      <w:pPr>
        <w:ind w:left="1515" w:hanging="601"/>
      </w:pPr>
      <w:rPr>
        <w:rFonts w:hint="default"/>
        <w:lang w:val="zh-CN" w:eastAsia="zh-CN" w:bidi="zh-CN"/>
      </w:rPr>
    </w:lvl>
    <w:lvl w:ilvl="4">
      <w:start w:val="0"/>
      <w:numFmt w:val="bullet"/>
      <w:lvlText w:val="•"/>
      <w:lvlJc w:val="left"/>
      <w:pPr>
        <w:ind w:left="1820"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30" w:hanging="601"/>
      </w:pPr>
      <w:rPr>
        <w:rFonts w:hint="default"/>
        <w:lang w:val="zh-CN" w:eastAsia="zh-CN" w:bidi="zh-CN"/>
      </w:rPr>
    </w:lvl>
    <w:lvl w:ilvl="7">
      <w:start w:val="0"/>
      <w:numFmt w:val="bullet"/>
      <w:lvlText w:val="•"/>
      <w:lvlJc w:val="left"/>
      <w:pPr>
        <w:ind w:left="2735" w:hanging="601"/>
      </w:pPr>
      <w:rPr>
        <w:rFonts w:hint="default"/>
        <w:lang w:val="zh-CN" w:eastAsia="zh-CN" w:bidi="zh-CN"/>
      </w:rPr>
    </w:lvl>
    <w:lvl w:ilvl="8">
      <w:start w:val="0"/>
      <w:numFmt w:val="bullet"/>
      <w:lvlText w:val="•"/>
      <w:lvlJc w:val="left"/>
      <w:pPr>
        <w:ind w:left="3040" w:hanging="601"/>
      </w:pPr>
      <w:rPr>
        <w:rFonts w:hint="default"/>
        <w:lang w:val="zh-CN" w:eastAsia="zh-CN" w:bidi="zh-CN"/>
      </w:rPr>
    </w:lvl>
  </w:abstractNum>
  <w:abstractNum w:abstractNumId="126">
    <w:multiLevelType w:val="hybridMultilevel"/>
    <w:lvl w:ilvl="0">
      <w:start w:val="1"/>
      <w:numFmt w:val="decimal"/>
      <w:lvlText w:val="（%1）"/>
      <w:lvlJc w:val="left"/>
      <w:pPr>
        <w:ind w:left="8"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58" w:hanging="601"/>
      </w:pPr>
      <w:rPr>
        <w:rFonts w:hint="default"/>
        <w:lang w:val="zh-CN" w:eastAsia="zh-CN" w:bidi="zh-CN"/>
      </w:rPr>
    </w:lvl>
    <w:lvl w:ilvl="3">
      <w:start w:val="0"/>
      <w:numFmt w:val="bullet"/>
      <w:lvlText w:val="•"/>
      <w:lvlJc w:val="left"/>
      <w:pPr>
        <w:ind w:left="987" w:hanging="601"/>
      </w:pPr>
      <w:rPr>
        <w:rFonts w:hint="default"/>
        <w:lang w:val="zh-CN" w:eastAsia="zh-CN" w:bidi="zh-CN"/>
      </w:rPr>
    </w:lvl>
    <w:lvl w:ilvl="4">
      <w:start w:val="0"/>
      <w:numFmt w:val="bullet"/>
      <w:lvlText w:val="•"/>
      <w:lvlJc w:val="left"/>
      <w:pPr>
        <w:ind w:left="1316" w:hanging="601"/>
      </w:pPr>
      <w:rPr>
        <w:rFonts w:hint="default"/>
        <w:lang w:val="zh-CN" w:eastAsia="zh-CN" w:bidi="zh-CN"/>
      </w:rPr>
    </w:lvl>
    <w:lvl w:ilvl="5">
      <w:start w:val="0"/>
      <w:numFmt w:val="bullet"/>
      <w:lvlText w:val="•"/>
      <w:lvlJc w:val="left"/>
      <w:pPr>
        <w:ind w:left="1645" w:hanging="601"/>
      </w:pPr>
      <w:rPr>
        <w:rFonts w:hint="default"/>
        <w:lang w:val="zh-CN" w:eastAsia="zh-CN" w:bidi="zh-CN"/>
      </w:rPr>
    </w:lvl>
    <w:lvl w:ilvl="6">
      <w:start w:val="0"/>
      <w:numFmt w:val="bullet"/>
      <w:lvlText w:val="•"/>
      <w:lvlJc w:val="left"/>
      <w:pPr>
        <w:ind w:left="1974" w:hanging="601"/>
      </w:pPr>
      <w:rPr>
        <w:rFonts w:hint="default"/>
        <w:lang w:val="zh-CN" w:eastAsia="zh-CN" w:bidi="zh-CN"/>
      </w:rPr>
    </w:lvl>
    <w:lvl w:ilvl="7">
      <w:start w:val="0"/>
      <w:numFmt w:val="bullet"/>
      <w:lvlText w:val="•"/>
      <w:lvlJc w:val="left"/>
      <w:pPr>
        <w:ind w:left="2303" w:hanging="601"/>
      </w:pPr>
      <w:rPr>
        <w:rFonts w:hint="default"/>
        <w:lang w:val="zh-CN" w:eastAsia="zh-CN" w:bidi="zh-CN"/>
      </w:rPr>
    </w:lvl>
    <w:lvl w:ilvl="8">
      <w:start w:val="0"/>
      <w:numFmt w:val="bullet"/>
      <w:lvlText w:val="•"/>
      <w:lvlJc w:val="left"/>
      <w:pPr>
        <w:ind w:left="2632" w:hanging="601"/>
      </w:pPr>
      <w:rPr>
        <w:rFonts w:hint="default"/>
        <w:lang w:val="zh-CN" w:eastAsia="zh-CN" w:bidi="zh-CN"/>
      </w:rPr>
    </w:lvl>
  </w:abstractNum>
  <w:abstractNum w:abstractNumId="125">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24">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23">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22">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21">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20">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19">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18">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17">
    <w:multiLevelType w:val="hybridMultilevel"/>
    <w:lvl w:ilvl="0">
      <w:start w:val="1"/>
      <w:numFmt w:val="decimal"/>
      <w:lvlText w:val="（%1）"/>
      <w:lvlJc w:val="left"/>
      <w:pPr>
        <w:ind w:left="8"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58" w:hanging="601"/>
      </w:pPr>
      <w:rPr>
        <w:rFonts w:hint="default"/>
        <w:lang w:val="zh-CN" w:eastAsia="zh-CN" w:bidi="zh-CN"/>
      </w:rPr>
    </w:lvl>
    <w:lvl w:ilvl="3">
      <w:start w:val="0"/>
      <w:numFmt w:val="bullet"/>
      <w:lvlText w:val="•"/>
      <w:lvlJc w:val="left"/>
      <w:pPr>
        <w:ind w:left="987" w:hanging="601"/>
      </w:pPr>
      <w:rPr>
        <w:rFonts w:hint="default"/>
        <w:lang w:val="zh-CN" w:eastAsia="zh-CN" w:bidi="zh-CN"/>
      </w:rPr>
    </w:lvl>
    <w:lvl w:ilvl="4">
      <w:start w:val="0"/>
      <w:numFmt w:val="bullet"/>
      <w:lvlText w:val="•"/>
      <w:lvlJc w:val="left"/>
      <w:pPr>
        <w:ind w:left="1316" w:hanging="601"/>
      </w:pPr>
      <w:rPr>
        <w:rFonts w:hint="default"/>
        <w:lang w:val="zh-CN" w:eastAsia="zh-CN" w:bidi="zh-CN"/>
      </w:rPr>
    </w:lvl>
    <w:lvl w:ilvl="5">
      <w:start w:val="0"/>
      <w:numFmt w:val="bullet"/>
      <w:lvlText w:val="•"/>
      <w:lvlJc w:val="left"/>
      <w:pPr>
        <w:ind w:left="1645" w:hanging="601"/>
      </w:pPr>
      <w:rPr>
        <w:rFonts w:hint="default"/>
        <w:lang w:val="zh-CN" w:eastAsia="zh-CN" w:bidi="zh-CN"/>
      </w:rPr>
    </w:lvl>
    <w:lvl w:ilvl="6">
      <w:start w:val="0"/>
      <w:numFmt w:val="bullet"/>
      <w:lvlText w:val="•"/>
      <w:lvlJc w:val="left"/>
      <w:pPr>
        <w:ind w:left="1974" w:hanging="601"/>
      </w:pPr>
      <w:rPr>
        <w:rFonts w:hint="default"/>
        <w:lang w:val="zh-CN" w:eastAsia="zh-CN" w:bidi="zh-CN"/>
      </w:rPr>
    </w:lvl>
    <w:lvl w:ilvl="7">
      <w:start w:val="0"/>
      <w:numFmt w:val="bullet"/>
      <w:lvlText w:val="•"/>
      <w:lvlJc w:val="left"/>
      <w:pPr>
        <w:ind w:left="2303" w:hanging="601"/>
      </w:pPr>
      <w:rPr>
        <w:rFonts w:hint="default"/>
        <w:lang w:val="zh-CN" w:eastAsia="zh-CN" w:bidi="zh-CN"/>
      </w:rPr>
    </w:lvl>
    <w:lvl w:ilvl="8">
      <w:start w:val="0"/>
      <w:numFmt w:val="bullet"/>
      <w:lvlText w:val="•"/>
      <w:lvlJc w:val="left"/>
      <w:pPr>
        <w:ind w:left="2632" w:hanging="601"/>
      </w:pPr>
      <w:rPr>
        <w:rFonts w:hint="default"/>
        <w:lang w:val="zh-CN" w:eastAsia="zh-CN" w:bidi="zh-CN"/>
      </w:rPr>
    </w:lvl>
  </w:abstractNum>
  <w:abstractNum w:abstractNumId="116">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15">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14">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13">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38" w:hanging="601"/>
      </w:pPr>
      <w:rPr>
        <w:rFonts w:hint="default"/>
        <w:lang w:val="zh-CN" w:eastAsia="zh-CN" w:bidi="zh-CN"/>
      </w:rPr>
    </w:lvl>
    <w:lvl w:ilvl="3">
      <w:start w:val="0"/>
      <w:numFmt w:val="bullet"/>
      <w:lvlText w:val="•"/>
      <w:lvlJc w:val="left"/>
      <w:pPr>
        <w:ind w:left="1407" w:hanging="601"/>
      </w:pPr>
      <w:rPr>
        <w:rFonts w:hint="default"/>
        <w:lang w:val="zh-CN" w:eastAsia="zh-CN" w:bidi="zh-CN"/>
      </w:rPr>
    </w:lvl>
    <w:lvl w:ilvl="4">
      <w:start w:val="0"/>
      <w:numFmt w:val="bullet"/>
      <w:lvlText w:val="•"/>
      <w:lvlJc w:val="left"/>
      <w:pPr>
        <w:ind w:left="1676" w:hanging="601"/>
      </w:pPr>
      <w:rPr>
        <w:rFonts w:hint="default"/>
        <w:lang w:val="zh-CN" w:eastAsia="zh-CN" w:bidi="zh-CN"/>
      </w:rPr>
    </w:lvl>
    <w:lvl w:ilvl="5">
      <w:start w:val="0"/>
      <w:numFmt w:val="bullet"/>
      <w:lvlText w:val="•"/>
      <w:lvlJc w:val="left"/>
      <w:pPr>
        <w:ind w:left="1945" w:hanging="601"/>
      </w:pPr>
      <w:rPr>
        <w:rFonts w:hint="default"/>
        <w:lang w:val="zh-CN" w:eastAsia="zh-CN" w:bidi="zh-CN"/>
      </w:rPr>
    </w:lvl>
    <w:lvl w:ilvl="6">
      <w:start w:val="0"/>
      <w:numFmt w:val="bullet"/>
      <w:lvlText w:val="•"/>
      <w:lvlJc w:val="left"/>
      <w:pPr>
        <w:ind w:left="2214" w:hanging="601"/>
      </w:pPr>
      <w:rPr>
        <w:rFonts w:hint="default"/>
        <w:lang w:val="zh-CN" w:eastAsia="zh-CN" w:bidi="zh-CN"/>
      </w:rPr>
    </w:lvl>
    <w:lvl w:ilvl="7">
      <w:start w:val="0"/>
      <w:numFmt w:val="bullet"/>
      <w:lvlText w:val="•"/>
      <w:lvlJc w:val="left"/>
      <w:pPr>
        <w:ind w:left="2483" w:hanging="601"/>
      </w:pPr>
      <w:rPr>
        <w:rFonts w:hint="default"/>
        <w:lang w:val="zh-CN" w:eastAsia="zh-CN" w:bidi="zh-CN"/>
      </w:rPr>
    </w:lvl>
    <w:lvl w:ilvl="8">
      <w:start w:val="0"/>
      <w:numFmt w:val="bullet"/>
      <w:lvlText w:val="•"/>
      <w:lvlJc w:val="left"/>
      <w:pPr>
        <w:ind w:left="2752" w:hanging="601"/>
      </w:pPr>
      <w:rPr>
        <w:rFonts w:hint="default"/>
        <w:lang w:val="zh-CN" w:eastAsia="zh-CN" w:bidi="zh-CN"/>
      </w:rPr>
    </w:lvl>
  </w:abstractNum>
  <w:abstractNum w:abstractNumId="11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11">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10">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9">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8">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7">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6">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1">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100">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99">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98">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8" w:hanging="601"/>
      </w:pPr>
      <w:rPr>
        <w:rFonts w:hint="default"/>
        <w:lang w:val="zh-CN" w:eastAsia="zh-CN" w:bidi="zh-CN"/>
      </w:rPr>
    </w:lvl>
    <w:lvl w:ilvl="3">
      <w:start w:val="0"/>
      <w:numFmt w:val="bullet"/>
      <w:lvlText w:val="•"/>
      <w:lvlJc w:val="left"/>
      <w:pPr>
        <w:ind w:left="1512" w:hanging="601"/>
      </w:pPr>
      <w:rPr>
        <w:rFonts w:hint="default"/>
        <w:lang w:val="zh-CN" w:eastAsia="zh-CN" w:bidi="zh-CN"/>
      </w:rPr>
    </w:lvl>
    <w:lvl w:ilvl="4">
      <w:start w:val="0"/>
      <w:numFmt w:val="bullet"/>
      <w:lvlText w:val="•"/>
      <w:lvlJc w:val="left"/>
      <w:pPr>
        <w:ind w:left="1817"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5" w:hanging="601"/>
      </w:pPr>
      <w:rPr>
        <w:rFonts w:hint="default"/>
        <w:lang w:val="zh-CN" w:eastAsia="zh-CN" w:bidi="zh-CN"/>
      </w:rPr>
    </w:lvl>
    <w:lvl w:ilvl="7">
      <w:start w:val="0"/>
      <w:numFmt w:val="bullet"/>
      <w:lvlText w:val="•"/>
      <w:lvlJc w:val="left"/>
      <w:pPr>
        <w:ind w:left="2730" w:hanging="601"/>
      </w:pPr>
      <w:rPr>
        <w:rFonts w:hint="default"/>
        <w:lang w:val="zh-CN" w:eastAsia="zh-CN" w:bidi="zh-CN"/>
      </w:rPr>
    </w:lvl>
    <w:lvl w:ilvl="8">
      <w:start w:val="0"/>
      <w:numFmt w:val="bullet"/>
      <w:lvlText w:val="•"/>
      <w:lvlJc w:val="left"/>
      <w:pPr>
        <w:ind w:left="3034" w:hanging="601"/>
      </w:pPr>
      <w:rPr>
        <w:rFonts w:hint="default"/>
        <w:lang w:val="zh-CN" w:eastAsia="zh-CN" w:bidi="zh-CN"/>
      </w:rPr>
    </w:lvl>
  </w:abstractNum>
  <w:abstractNum w:abstractNumId="97">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96">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9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9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9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9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91">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90">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89">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88">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87">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86">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8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8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9"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6" w:hanging="601"/>
      </w:pPr>
      <w:rPr>
        <w:rFonts w:hint="default"/>
        <w:lang w:val="zh-CN" w:eastAsia="zh-CN" w:bidi="zh-CN"/>
      </w:rPr>
    </w:lvl>
    <w:lvl w:ilvl="8">
      <w:start w:val="0"/>
      <w:numFmt w:val="bullet"/>
      <w:lvlText w:val="•"/>
      <w:lvlJc w:val="left"/>
      <w:pPr>
        <w:ind w:left="3038" w:hanging="601"/>
      </w:pPr>
      <w:rPr>
        <w:rFonts w:hint="default"/>
        <w:lang w:val="zh-CN" w:eastAsia="zh-CN" w:bidi="zh-CN"/>
      </w:rPr>
    </w:lvl>
  </w:abstractNum>
  <w:abstractNum w:abstractNumId="83">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7" w:hanging="601"/>
      </w:pPr>
      <w:rPr>
        <w:rFonts w:hint="default"/>
        <w:lang w:val="zh-CN" w:eastAsia="zh-CN" w:bidi="zh-CN"/>
      </w:rPr>
    </w:lvl>
    <w:lvl w:ilvl="3">
      <w:start w:val="0"/>
      <w:numFmt w:val="bullet"/>
      <w:lvlText w:val="•"/>
      <w:lvlJc w:val="left"/>
      <w:pPr>
        <w:ind w:left="1510" w:hanging="601"/>
      </w:pPr>
      <w:rPr>
        <w:rFonts w:hint="default"/>
        <w:lang w:val="zh-CN" w:eastAsia="zh-CN" w:bidi="zh-CN"/>
      </w:rPr>
    </w:lvl>
    <w:lvl w:ilvl="4">
      <w:start w:val="0"/>
      <w:numFmt w:val="bullet"/>
      <w:lvlText w:val="•"/>
      <w:lvlJc w:val="left"/>
      <w:pPr>
        <w:ind w:left="1814"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21" w:hanging="601"/>
      </w:pPr>
      <w:rPr>
        <w:rFonts w:hint="default"/>
        <w:lang w:val="zh-CN" w:eastAsia="zh-CN" w:bidi="zh-CN"/>
      </w:rPr>
    </w:lvl>
    <w:lvl w:ilvl="7">
      <w:start w:val="0"/>
      <w:numFmt w:val="bullet"/>
      <w:lvlText w:val="•"/>
      <w:lvlJc w:val="left"/>
      <w:pPr>
        <w:ind w:left="2725"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82">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7" w:hanging="601"/>
      </w:pPr>
      <w:rPr>
        <w:rFonts w:hint="default"/>
        <w:lang w:val="zh-CN" w:eastAsia="zh-CN" w:bidi="zh-CN"/>
      </w:rPr>
    </w:lvl>
    <w:lvl w:ilvl="3">
      <w:start w:val="0"/>
      <w:numFmt w:val="bullet"/>
      <w:lvlText w:val="•"/>
      <w:lvlJc w:val="left"/>
      <w:pPr>
        <w:ind w:left="1510" w:hanging="601"/>
      </w:pPr>
      <w:rPr>
        <w:rFonts w:hint="default"/>
        <w:lang w:val="zh-CN" w:eastAsia="zh-CN" w:bidi="zh-CN"/>
      </w:rPr>
    </w:lvl>
    <w:lvl w:ilvl="4">
      <w:start w:val="0"/>
      <w:numFmt w:val="bullet"/>
      <w:lvlText w:val="•"/>
      <w:lvlJc w:val="left"/>
      <w:pPr>
        <w:ind w:left="1814"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21" w:hanging="601"/>
      </w:pPr>
      <w:rPr>
        <w:rFonts w:hint="default"/>
        <w:lang w:val="zh-CN" w:eastAsia="zh-CN" w:bidi="zh-CN"/>
      </w:rPr>
    </w:lvl>
    <w:lvl w:ilvl="7">
      <w:start w:val="0"/>
      <w:numFmt w:val="bullet"/>
      <w:lvlText w:val="•"/>
      <w:lvlJc w:val="left"/>
      <w:pPr>
        <w:ind w:left="2725"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81">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3" w:hanging="601"/>
      </w:pPr>
      <w:rPr>
        <w:rFonts w:hint="default"/>
        <w:lang w:val="zh-CN" w:eastAsia="zh-CN" w:bidi="zh-CN"/>
      </w:rPr>
    </w:lvl>
    <w:lvl w:ilvl="2">
      <w:start w:val="0"/>
      <w:numFmt w:val="bullet"/>
      <w:lvlText w:val="•"/>
      <w:lvlJc w:val="left"/>
      <w:pPr>
        <w:ind w:left="1207" w:hanging="601"/>
      </w:pPr>
      <w:rPr>
        <w:rFonts w:hint="default"/>
        <w:lang w:val="zh-CN" w:eastAsia="zh-CN" w:bidi="zh-CN"/>
      </w:rPr>
    </w:lvl>
    <w:lvl w:ilvl="3">
      <w:start w:val="0"/>
      <w:numFmt w:val="bullet"/>
      <w:lvlText w:val="•"/>
      <w:lvlJc w:val="left"/>
      <w:pPr>
        <w:ind w:left="1510" w:hanging="601"/>
      </w:pPr>
      <w:rPr>
        <w:rFonts w:hint="default"/>
        <w:lang w:val="zh-CN" w:eastAsia="zh-CN" w:bidi="zh-CN"/>
      </w:rPr>
    </w:lvl>
    <w:lvl w:ilvl="4">
      <w:start w:val="0"/>
      <w:numFmt w:val="bullet"/>
      <w:lvlText w:val="•"/>
      <w:lvlJc w:val="left"/>
      <w:pPr>
        <w:ind w:left="1814"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21" w:hanging="601"/>
      </w:pPr>
      <w:rPr>
        <w:rFonts w:hint="default"/>
        <w:lang w:val="zh-CN" w:eastAsia="zh-CN" w:bidi="zh-CN"/>
      </w:rPr>
    </w:lvl>
    <w:lvl w:ilvl="7">
      <w:start w:val="0"/>
      <w:numFmt w:val="bullet"/>
      <w:lvlText w:val="•"/>
      <w:lvlJc w:val="left"/>
      <w:pPr>
        <w:ind w:left="2725"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80">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9">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8">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7">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6">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3" w:hanging="601"/>
      </w:pPr>
      <w:rPr>
        <w:rFonts w:hint="default"/>
        <w:lang w:val="zh-CN" w:eastAsia="zh-CN" w:bidi="zh-CN"/>
      </w:rPr>
    </w:lvl>
    <w:lvl w:ilvl="3">
      <w:start w:val="0"/>
      <w:numFmt w:val="bullet"/>
      <w:lvlText w:val="•"/>
      <w:lvlJc w:val="left"/>
      <w:pPr>
        <w:ind w:left="1524" w:hanging="601"/>
      </w:pPr>
      <w:rPr>
        <w:rFonts w:hint="default"/>
        <w:lang w:val="zh-CN" w:eastAsia="zh-CN" w:bidi="zh-CN"/>
      </w:rPr>
    </w:lvl>
    <w:lvl w:ilvl="4">
      <w:start w:val="0"/>
      <w:numFmt w:val="bullet"/>
      <w:lvlText w:val="•"/>
      <w:lvlJc w:val="left"/>
      <w:pPr>
        <w:ind w:left="1826" w:hanging="601"/>
      </w:pPr>
      <w:rPr>
        <w:rFonts w:hint="default"/>
        <w:lang w:val="zh-CN" w:eastAsia="zh-CN" w:bidi="zh-CN"/>
      </w:rPr>
    </w:lvl>
    <w:lvl w:ilvl="5">
      <w:start w:val="0"/>
      <w:numFmt w:val="bullet"/>
      <w:lvlText w:val="•"/>
      <w:lvlJc w:val="left"/>
      <w:pPr>
        <w:ind w:left="2128" w:hanging="601"/>
      </w:pPr>
      <w:rPr>
        <w:rFonts w:hint="default"/>
        <w:lang w:val="zh-CN" w:eastAsia="zh-CN" w:bidi="zh-CN"/>
      </w:rPr>
    </w:lvl>
    <w:lvl w:ilvl="6">
      <w:start w:val="0"/>
      <w:numFmt w:val="bullet"/>
      <w:lvlText w:val="•"/>
      <w:lvlJc w:val="left"/>
      <w:pPr>
        <w:ind w:left="2429" w:hanging="601"/>
      </w:pPr>
      <w:rPr>
        <w:rFonts w:hint="default"/>
        <w:lang w:val="zh-CN" w:eastAsia="zh-CN" w:bidi="zh-CN"/>
      </w:rPr>
    </w:lvl>
    <w:lvl w:ilvl="7">
      <w:start w:val="0"/>
      <w:numFmt w:val="bullet"/>
      <w:lvlText w:val="•"/>
      <w:lvlJc w:val="left"/>
      <w:pPr>
        <w:ind w:left="2731" w:hanging="601"/>
      </w:pPr>
      <w:rPr>
        <w:rFonts w:hint="default"/>
        <w:lang w:val="zh-CN" w:eastAsia="zh-CN" w:bidi="zh-CN"/>
      </w:rPr>
    </w:lvl>
    <w:lvl w:ilvl="8">
      <w:start w:val="0"/>
      <w:numFmt w:val="bullet"/>
      <w:lvlText w:val="•"/>
      <w:lvlJc w:val="left"/>
      <w:pPr>
        <w:ind w:left="3032" w:hanging="601"/>
      </w:pPr>
      <w:rPr>
        <w:rFonts w:hint="default"/>
        <w:lang w:val="zh-CN" w:eastAsia="zh-CN" w:bidi="zh-CN"/>
      </w:rPr>
    </w:lvl>
  </w:abstractNum>
  <w:abstractNum w:abstractNumId="71">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3" w:hanging="601"/>
      </w:pPr>
      <w:rPr>
        <w:rFonts w:hint="default"/>
        <w:lang w:val="zh-CN" w:eastAsia="zh-CN" w:bidi="zh-CN"/>
      </w:rPr>
    </w:lvl>
    <w:lvl w:ilvl="4">
      <w:start w:val="0"/>
      <w:numFmt w:val="bullet"/>
      <w:lvlText w:val="•"/>
      <w:lvlJc w:val="left"/>
      <w:pPr>
        <w:ind w:left="1804" w:hanging="601"/>
      </w:pPr>
      <w:rPr>
        <w:rFonts w:hint="default"/>
        <w:lang w:val="zh-CN" w:eastAsia="zh-CN" w:bidi="zh-CN"/>
      </w:rPr>
    </w:lvl>
    <w:lvl w:ilvl="5">
      <w:start w:val="0"/>
      <w:numFmt w:val="bullet"/>
      <w:lvlText w:val="•"/>
      <w:lvlJc w:val="left"/>
      <w:pPr>
        <w:ind w:left="21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707" w:hanging="601"/>
      </w:pPr>
      <w:rPr>
        <w:rFonts w:hint="default"/>
        <w:lang w:val="zh-CN" w:eastAsia="zh-CN" w:bidi="zh-CN"/>
      </w:rPr>
    </w:lvl>
    <w:lvl w:ilvl="8">
      <w:start w:val="0"/>
      <w:numFmt w:val="bullet"/>
      <w:lvlText w:val="•"/>
      <w:lvlJc w:val="left"/>
      <w:pPr>
        <w:ind w:left="3008" w:hanging="601"/>
      </w:pPr>
      <w:rPr>
        <w:rFonts w:hint="default"/>
        <w:lang w:val="zh-CN" w:eastAsia="zh-CN" w:bidi="zh-CN"/>
      </w:rPr>
    </w:lvl>
  </w:abstractNum>
  <w:abstractNum w:abstractNumId="7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3" w:hanging="601"/>
      </w:pPr>
      <w:rPr>
        <w:rFonts w:hint="default"/>
        <w:lang w:val="zh-CN" w:eastAsia="zh-CN" w:bidi="zh-CN"/>
      </w:rPr>
    </w:lvl>
    <w:lvl w:ilvl="4">
      <w:start w:val="0"/>
      <w:numFmt w:val="bullet"/>
      <w:lvlText w:val="•"/>
      <w:lvlJc w:val="left"/>
      <w:pPr>
        <w:ind w:left="1804" w:hanging="601"/>
      </w:pPr>
      <w:rPr>
        <w:rFonts w:hint="default"/>
        <w:lang w:val="zh-CN" w:eastAsia="zh-CN" w:bidi="zh-CN"/>
      </w:rPr>
    </w:lvl>
    <w:lvl w:ilvl="5">
      <w:start w:val="0"/>
      <w:numFmt w:val="bullet"/>
      <w:lvlText w:val="•"/>
      <w:lvlJc w:val="left"/>
      <w:pPr>
        <w:ind w:left="21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707" w:hanging="601"/>
      </w:pPr>
      <w:rPr>
        <w:rFonts w:hint="default"/>
        <w:lang w:val="zh-CN" w:eastAsia="zh-CN" w:bidi="zh-CN"/>
      </w:rPr>
    </w:lvl>
    <w:lvl w:ilvl="8">
      <w:start w:val="0"/>
      <w:numFmt w:val="bullet"/>
      <w:lvlText w:val="•"/>
      <w:lvlJc w:val="left"/>
      <w:pPr>
        <w:ind w:left="3008" w:hanging="601"/>
      </w:pPr>
      <w:rPr>
        <w:rFonts w:hint="default"/>
        <w:lang w:val="zh-CN" w:eastAsia="zh-CN" w:bidi="zh-CN"/>
      </w:rPr>
    </w:lvl>
  </w:abstractNum>
  <w:abstractNum w:abstractNumId="6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3" w:hanging="601"/>
      </w:pPr>
      <w:rPr>
        <w:rFonts w:hint="default"/>
        <w:lang w:val="zh-CN" w:eastAsia="zh-CN" w:bidi="zh-CN"/>
      </w:rPr>
    </w:lvl>
    <w:lvl w:ilvl="4">
      <w:start w:val="0"/>
      <w:numFmt w:val="bullet"/>
      <w:lvlText w:val="•"/>
      <w:lvlJc w:val="left"/>
      <w:pPr>
        <w:ind w:left="1804" w:hanging="601"/>
      </w:pPr>
      <w:rPr>
        <w:rFonts w:hint="default"/>
        <w:lang w:val="zh-CN" w:eastAsia="zh-CN" w:bidi="zh-CN"/>
      </w:rPr>
    </w:lvl>
    <w:lvl w:ilvl="5">
      <w:start w:val="0"/>
      <w:numFmt w:val="bullet"/>
      <w:lvlText w:val="•"/>
      <w:lvlJc w:val="left"/>
      <w:pPr>
        <w:ind w:left="21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707" w:hanging="601"/>
      </w:pPr>
      <w:rPr>
        <w:rFonts w:hint="default"/>
        <w:lang w:val="zh-CN" w:eastAsia="zh-CN" w:bidi="zh-CN"/>
      </w:rPr>
    </w:lvl>
    <w:lvl w:ilvl="8">
      <w:start w:val="0"/>
      <w:numFmt w:val="bullet"/>
      <w:lvlText w:val="•"/>
      <w:lvlJc w:val="left"/>
      <w:pPr>
        <w:ind w:left="3008" w:hanging="601"/>
      </w:pPr>
      <w:rPr>
        <w:rFonts w:hint="default"/>
        <w:lang w:val="zh-CN" w:eastAsia="zh-CN" w:bidi="zh-CN"/>
      </w:rPr>
    </w:lvl>
  </w:abstractNum>
  <w:abstractNum w:abstractNumId="68">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3" w:hanging="601"/>
      </w:pPr>
      <w:rPr>
        <w:rFonts w:hint="default"/>
        <w:lang w:val="zh-CN" w:eastAsia="zh-CN" w:bidi="zh-CN"/>
      </w:rPr>
    </w:lvl>
    <w:lvl w:ilvl="4">
      <w:start w:val="0"/>
      <w:numFmt w:val="bullet"/>
      <w:lvlText w:val="•"/>
      <w:lvlJc w:val="left"/>
      <w:pPr>
        <w:ind w:left="1804" w:hanging="601"/>
      </w:pPr>
      <w:rPr>
        <w:rFonts w:hint="default"/>
        <w:lang w:val="zh-CN" w:eastAsia="zh-CN" w:bidi="zh-CN"/>
      </w:rPr>
    </w:lvl>
    <w:lvl w:ilvl="5">
      <w:start w:val="0"/>
      <w:numFmt w:val="bullet"/>
      <w:lvlText w:val="•"/>
      <w:lvlJc w:val="left"/>
      <w:pPr>
        <w:ind w:left="21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707" w:hanging="601"/>
      </w:pPr>
      <w:rPr>
        <w:rFonts w:hint="default"/>
        <w:lang w:val="zh-CN" w:eastAsia="zh-CN" w:bidi="zh-CN"/>
      </w:rPr>
    </w:lvl>
    <w:lvl w:ilvl="8">
      <w:start w:val="0"/>
      <w:numFmt w:val="bullet"/>
      <w:lvlText w:val="•"/>
      <w:lvlJc w:val="left"/>
      <w:pPr>
        <w:ind w:left="3008" w:hanging="601"/>
      </w:pPr>
      <w:rPr>
        <w:rFonts w:hint="default"/>
        <w:lang w:val="zh-CN" w:eastAsia="zh-CN" w:bidi="zh-CN"/>
      </w:rPr>
    </w:lvl>
  </w:abstractNum>
  <w:abstractNum w:abstractNumId="67">
    <w:multiLevelType w:val="hybridMultilevel"/>
    <w:lvl w:ilvl="0">
      <w:start w:val="2"/>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2" w:hanging="601"/>
      </w:pPr>
      <w:rPr>
        <w:rFonts w:hint="default"/>
        <w:lang w:val="zh-CN" w:eastAsia="zh-CN" w:bidi="zh-CN"/>
      </w:rPr>
    </w:lvl>
    <w:lvl w:ilvl="3">
      <w:start w:val="0"/>
      <w:numFmt w:val="bullet"/>
      <w:lvlText w:val="•"/>
      <w:lvlJc w:val="left"/>
      <w:pPr>
        <w:ind w:left="1503" w:hanging="601"/>
      </w:pPr>
      <w:rPr>
        <w:rFonts w:hint="default"/>
        <w:lang w:val="zh-CN" w:eastAsia="zh-CN" w:bidi="zh-CN"/>
      </w:rPr>
    </w:lvl>
    <w:lvl w:ilvl="4">
      <w:start w:val="0"/>
      <w:numFmt w:val="bullet"/>
      <w:lvlText w:val="•"/>
      <w:lvlJc w:val="left"/>
      <w:pPr>
        <w:ind w:left="1804" w:hanging="601"/>
      </w:pPr>
      <w:rPr>
        <w:rFonts w:hint="default"/>
        <w:lang w:val="zh-CN" w:eastAsia="zh-CN" w:bidi="zh-CN"/>
      </w:rPr>
    </w:lvl>
    <w:lvl w:ilvl="5">
      <w:start w:val="0"/>
      <w:numFmt w:val="bullet"/>
      <w:lvlText w:val="•"/>
      <w:lvlJc w:val="left"/>
      <w:pPr>
        <w:ind w:left="2105" w:hanging="601"/>
      </w:pPr>
      <w:rPr>
        <w:rFonts w:hint="default"/>
        <w:lang w:val="zh-CN" w:eastAsia="zh-CN" w:bidi="zh-CN"/>
      </w:rPr>
    </w:lvl>
    <w:lvl w:ilvl="6">
      <w:start w:val="0"/>
      <w:numFmt w:val="bullet"/>
      <w:lvlText w:val="•"/>
      <w:lvlJc w:val="left"/>
      <w:pPr>
        <w:ind w:left="2406" w:hanging="601"/>
      </w:pPr>
      <w:rPr>
        <w:rFonts w:hint="default"/>
        <w:lang w:val="zh-CN" w:eastAsia="zh-CN" w:bidi="zh-CN"/>
      </w:rPr>
    </w:lvl>
    <w:lvl w:ilvl="7">
      <w:start w:val="0"/>
      <w:numFmt w:val="bullet"/>
      <w:lvlText w:val="•"/>
      <w:lvlJc w:val="left"/>
      <w:pPr>
        <w:ind w:left="2707" w:hanging="601"/>
      </w:pPr>
      <w:rPr>
        <w:rFonts w:hint="default"/>
        <w:lang w:val="zh-CN" w:eastAsia="zh-CN" w:bidi="zh-CN"/>
      </w:rPr>
    </w:lvl>
    <w:lvl w:ilvl="8">
      <w:start w:val="0"/>
      <w:numFmt w:val="bullet"/>
      <w:lvlText w:val="•"/>
      <w:lvlJc w:val="left"/>
      <w:pPr>
        <w:ind w:left="3008" w:hanging="601"/>
      </w:pPr>
      <w:rPr>
        <w:rFonts w:hint="default"/>
        <w:lang w:val="zh-CN" w:eastAsia="zh-CN" w:bidi="zh-CN"/>
      </w:rPr>
    </w:lvl>
  </w:abstractNum>
  <w:abstractNum w:abstractNumId="66">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6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6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6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6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61">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60">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3" w:hanging="601"/>
      </w:pPr>
      <w:rPr>
        <w:rFonts w:hint="default"/>
        <w:lang w:val="zh-CN" w:eastAsia="zh-CN" w:bidi="zh-CN"/>
      </w:rPr>
    </w:lvl>
    <w:lvl w:ilvl="3">
      <w:start w:val="0"/>
      <w:numFmt w:val="bullet"/>
      <w:lvlText w:val="•"/>
      <w:lvlJc w:val="left"/>
      <w:pPr>
        <w:ind w:left="1505" w:hanging="601"/>
      </w:pPr>
      <w:rPr>
        <w:rFonts w:hint="default"/>
        <w:lang w:val="zh-CN" w:eastAsia="zh-CN" w:bidi="zh-CN"/>
      </w:rPr>
    </w:lvl>
    <w:lvl w:ilvl="4">
      <w:start w:val="0"/>
      <w:numFmt w:val="bullet"/>
      <w:lvlText w:val="•"/>
      <w:lvlJc w:val="left"/>
      <w:pPr>
        <w:ind w:left="1806" w:hanging="601"/>
      </w:pPr>
      <w:rPr>
        <w:rFonts w:hint="default"/>
        <w:lang w:val="zh-CN" w:eastAsia="zh-CN" w:bidi="zh-CN"/>
      </w:rPr>
    </w:lvl>
    <w:lvl w:ilvl="5">
      <w:start w:val="0"/>
      <w:numFmt w:val="bullet"/>
      <w:lvlText w:val="•"/>
      <w:lvlJc w:val="left"/>
      <w:pPr>
        <w:ind w:left="2108" w:hanging="601"/>
      </w:pPr>
      <w:rPr>
        <w:rFonts w:hint="default"/>
        <w:lang w:val="zh-CN" w:eastAsia="zh-CN" w:bidi="zh-CN"/>
      </w:rPr>
    </w:lvl>
    <w:lvl w:ilvl="6">
      <w:start w:val="0"/>
      <w:numFmt w:val="bullet"/>
      <w:lvlText w:val="•"/>
      <w:lvlJc w:val="left"/>
      <w:pPr>
        <w:ind w:left="2410" w:hanging="601"/>
      </w:pPr>
      <w:rPr>
        <w:rFonts w:hint="default"/>
        <w:lang w:val="zh-CN" w:eastAsia="zh-CN" w:bidi="zh-CN"/>
      </w:rPr>
    </w:lvl>
    <w:lvl w:ilvl="7">
      <w:start w:val="0"/>
      <w:numFmt w:val="bullet"/>
      <w:lvlText w:val="•"/>
      <w:lvlJc w:val="left"/>
      <w:pPr>
        <w:ind w:left="2711" w:hanging="601"/>
      </w:pPr>
      <w:rPr>
        <w:rFonts w:hint="default"/>
        <w:lang w:val="zh-CN" w:eastAsia="zh-CN" w:bidi="zh-CN"/>
      </w:rPr>
    </w:lvl>
    <w:lvl w:ilvl="8">
      <w:start w:val="0"/>
      <w:numFmt w:val="bullet"/>
      <w:lvlText w:val="•"/>
      <w:lvlJc w:val="left"/>
      <w:pPr>
        <w:ind w:left="3013" w:hanging="601"/>
      </w:pPr>
      <w:rPr>
        <w:rFonts w:hint="default"/>
        <w:lang w:val="zh-CN" w:eastAsia="zh-CN" w:bidi="zh-CN"/>
      </w:rPr>
    </w:lvl>
  </w:abstractNum>
  <w:abstractNum w:abstractNumId="59">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3" w:hanging="601"/>
      </w:pPr>
      <w:rPr>
        <w:rFonts w:hint="default"/>
        <w:lang w:val="zh-CN" w:eastAsia="zh-CN" w:bidi="zh-CN"/>
      </w:rPr>
    </w:lvl>
    <w:lvl w:ilvl="3">
      <w:start w:val="0"/>
      <w:numFmt w:val="bullet"/>
      <w:lvlText w:val="•"/>
      <w:lvlJc w:val="left"/>
      <w:pPr>
        <w:ind w:left="1505" w:hanging="601"/>
      </w:pPr>
      <w:rPr>
        <w:rFonts w:hint="default"/>
        <w:lang w:val="zh-CN" w:eastAsia="zh-CN" w:bidi="zh-CN"/>
      </w:rPr>
    </w:lvl>
    <w:lvl w:ilvl="4">
      <w:start w:val="0"/>
      <w:numFmt w:val="bullet"/>
      <w:lvlText w:val="•"/>
      <w:lvlJc w:val="left"/>
      <w:pPr>
        <w:ind w:left="1806" w:hanging="601"/>
      </w:pPr>
      <w:rPr>
        <w:rFonts w:hint="default"/>
        <w:lang w:val="zh-CN" w:eastAsia="zh-CN" w:bidi="zh-CN"/>
      </w:rPr>
    </w:lvl>
    <w:lvl w:ilvl="5">
      <w:start w:val="0"/>
      <w:numFmt w:val="bullet"/>
      <w:lvlText w:val="•"/>
      <w:lvlJc w:val="left"/>
      <w:pPr>
        <w:ind w:left="2108" w:hanging="601"/>
      </w:pPr>
      <w:rPr>
        <w:rFonts w:hint="default"/>
        <w:lang w:val="zh-CN" w:eastAsia="zh-CN" w:bidi="zh-CN"/>
      </w:rPr>
    </w:lvl>
    <w:lvl w:ilvl="6">
      <w:start w:val="0"/>
      <w:numFmt w:val="bullet"/>
      <w:lvlText w:val="•"/>
      <w:lvlJc w:val="left"/>
      <w:pPr>
        <w:ind w:left="2410" w:hanging="601"/>
      </w:pPr>
      <w:rPr>
        <w:rFonts w:hint="default"/>
        <w:lang w:val="zh-CN" w:eastAsia="zh-CN" w:bidi="zh-CN"/>
      </w:rPr>
    </w:lvl>
    <w:lvl w:ilvl="7">
      <w:start w:val="0"/>
      <w:numFmt w:val="bullet"/>
      <w:lvlText w:val="•"/>
      <w:lvlJc w:val="left"/>
      <w:pPr>
        <w:ind w:left="2711" w:hanging="601"/>
      </w:pPr>
      <w:rPr>
        <w:rFonts w:hint="default"/>
        <w:lang w:val="zh-CN" w:eastAsia="zh-CN" w:bidi="zh-CN"/>
      </w:rPr>
    </w:lvl>
    <w:lvl w:ilvl="8">
      <w:start w:val="0"/>
      <w:numFmt w:val="bullet"/>
      <w:lvlText w:val="•"/>
      <w:lvlJc w:val="left"/>
      <w:pPr>
        <w:ind w:left="3013" w:hanging="601"/>
      </w:pPr>
      <w:rPr>
        <w:rFonts w:hint="default"/>
        <w:lang w:val="zh-CN" w:eastAsia="zh-CN" w:bidi="zh-CN"/>
      </w:rPr>
    </w:lvl>
  </w:abstractNum>
  <w:abstractNum w:abstractNumId="58">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3" w:hanging="601"/>
      </w:pPr>
      <w:rPr>
        <w:rFonts w:hint="default"/>
        <w:lang w:val="zh-CN" w:eastAsia="zh-CN" w:bidi="zh-CN"/>
      </w:rPr>
    </w:lvl>
    <w:lvl w:ilvl="3">
      <w:start w:val="0"/>
      <w:numFmt w:val="bullet"/>
      <w:lvlText w:val="•"/>
      <w:lvlJc w:val="left"/>
      <w:pPr>
        <w:ind w:left="1505" w:hanging="601"/>
      </w:pPr>
      <w:rPr>
        <w:rFonts w:hint="default"/>
        <w:lang w:val="zh-CN" w:eastAsia="zh-CN" w:bidi="zh-CN"/>
      </w:rPr>
    </w:lvl>
    <w:lvl w:ilvl="4">
      <w:start w:val="0"/>
      <w:numFmt w:val="bullet"/>
      <w:lvlText w:val="•"/>
      <w:lvlJc w:val="left"/>
      <w:pPr>
        <w:ind w:left="1806" w:hanging="601"/>
      </w:pPr>
      <w:rPr>
        <w:rFonts w:hint="default"/>
        <w:lang w:val="zh-CN" w:eastAsia="zh-CN" w:bidi="zh-CN"/>
      </w:rPr>
    </w:lvl>
    <w:lvl w:ilvl="5">
      <w:start w:val="0"/>
      <w:numFmt w:val="bullet"/>
      <w:lvlText w:val="•"/>
      <w:lvlJc w:val="left"/>
      <w:pPr>
        <w:ind w:left="2108" w:hanging="601"/>
      </w:pPr>
      <w:rPr>
        <w:rFonts w:hint="default"/>
        <w:lang w:val="zh-CN" w:eastAsia="zh-CN" w:bidi="zh-CN"/>
      </w:rPr>
    </w:lvl>
    <w:lvl w:ilvl="6">
      <w:start w:val="0"/>
      <w:numFmt w:val="bullet"/>
      <w:lvlText w:val="•"/>
      <w:lvlJc w:val="left"/>
      <w:pPr>
        <w:ind w:left="2410" w:hanging="601"/>
      </w:pPr>
      <w:rPr>
        <w:rFonts w:hint="default"/>
        <w:lang w:val="zh-CN" w:eastAsia="zh-CN" w:bidi="zh-CN"/>
      </w:rPr>
    </w:lvl>
    <w:lvl w:ilvl="7">
      <w:start w:val="0"/>
      <w:numFmt w:val="bullet"/>
      <w:lvlText w:val="•"/>
      <w:lvlJc w:val="left"/>
      <w:pPr>
        <w:ind w:left="2711" w:hanging="601"/>
      </w:pPr>
      <w:rPr>
        <w:rFonts w:hint="default"/>
        <w:lang w:val="zh-CN" w:eastAsia="zh-CN" w:bidi="zh-CN"/>
      </w:rPr>
    </w:lvl>
    <w:lvl w:ilvl="8">
      <w:start w:val="0"/>
      <w:numFmt w:val="bullet"/>
      <w:lvlText w:val="•"/>
      <w:lvlJc w:val="left"/>
      <w:pPr>
        <w:ind w:left="3013" w:hanging="601"/>
      </w:pPr>
      <w:rPr>
        <w:rFonts w:hint="default"/>
        <w:lang w:val="zh-CN" w:eastAsia="zh-CN" w:bidi="zh-CN"/>
      </w:rPr>
    </w:lvl>
  </w:abstractNum>
  <w:abstractNum w:abstractNumId="57">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3" w:hanging="601"/>
      </w:pPr>
      <w:rPr>
        <w:rFonts w:hint="default"/>
        <w:lang w:val="zh-CN" w:eastAsia="zh-CN" w:bidi="zh-CN"/>
      </w:rPr>
    </w:lvl>
    <w:lvl w:ilvl="3">
      <w:start w:val="0"/>
      <w:numFmt w:val="bullet"/>
      <w:lvlText w:val="•"/>
      <w:lvlJc w:val="left"/>
      <w:pPr>
        <w:ind w:left="1505" w:hanging="601"/>
      </w:pPr>
      <w:rPr>
        <w:rFonts w:hint="default"/>
        <w:lang w:val="zh-CN" w:eastAsia="zh-CN" w:bidi="zh-CN"/>
      </w:rPr>
    </w:lvl>
    <w:lvl w:ilvl="4">
      <w:start w:val="0"/>
      <w:numFmt w:val="bullet"/>
      <w:lvlText w:val="•"/>
      <w:lvlJc w:val="left"/>
      <w:pPr>
        <w:ind w:left="1806" w:hanging="601"/>
      </w:pPr>
      <w:rPr>
        <w:rFonts w:hint="default"/>
        <w:lang w:val="zh-CN" w:eastAsia="zh-CN" w:bidi="zh-CN"/>
      </w:rPr>
    </w:lvl>
    <w:lvl w:ilvl="5">
      <w:start w:val="0"/>
      <w:numFmt w:val="bullet"/>
      <w:lvlText w:val="•"/>
      <w:lvlJc w:val="left"/>
      <w:pPr>
        <w:ind w:left="2108" w:hanging="601"/>
      </w:pPr>
      <w:rPr>
        <w:rFonts w:hint="default"/>
        <w:lang w:val="zh-CN" w:eastAsia="zh-CN" w:bidi="zh-CN"/>
      </w:rPr>
    </w:lvl>
    <w:lvl w:ilvl="6">
      <w:start w:val="0"/>
      <w:numFmt w:val="bullet"/>
      <w:lvlText w:val="•"/>
      <w:lvlJc w:val="left"/>
      <w:pPr>
        <w:ind w:left="2410" w:hanging="601"/>
      </w:pPr>
      <w:rPr>
        <w:rFonts w:hint="default"/>
        <w:lang w:val="zh-CN" w:eastAsia="zh-CN" w:bidi="zh-CN"/>
      </w:rPr>
    </w:lvl>
    <w:lvl w:ilvl="7">
      <w:start w:val="0"/>
      <w:numFmt w:val="bullet"/>
      <w:lvlText w:val="•"/>
      <w:lvlJc w:val="left"/>
      <w:pPr>
        <w:ind w:left="2711" w:hanging="601"/>
      </w:pPr>
      <w:rPr>
        <w:rFonts w:hint="default"/>
        <w:lang w:val="zh-CN" w:eastAsia="zh-CN" w:bidi="zh-CN"/>
      </w:rPr>
    </w:lvl>
    <w:lvl w:ilvl="8">
      <w:start w:val="0"/>
      <w:numFmt w:val="bullet"/>
      <w:lvlText w:val="•"/>
      <w:lvlJc w:val="left"/>
      <w:pPr>
        <w:ind w:left="3013" w:hanging="601"/>
      </w:pPr>
      <w:rPr>
        <w:rFonts w:hint="default"/>
        <w:lang w:val="zh-CN" w:eastAsia="zh-CN" w:bidi="zh-CN"/>
      </w:rPr>
    </w:lvl>
  </w:abstractNum>
  <w:abstractNum w:abstractNumId="56">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3" w:hanging="601"/>
      </w:pPr>
      <w:rPr>
        <w:rFonts w:hint="default"/>
        <w:lang w:val="zh-CN" w:eastAsia="zh-CN" w:bidi="zh-CN"/>
      </w:rPr>
    </w:lvl>
    <w:lvl w:ilvl="3">
      <w:start w:val="0"/>
      <w:numFmt w:val="bullet"/>
      <w:lvlText w:val="•"/>
      <w:lvlJc w:val="left"/>
      <w:pPr>
        <w:ind w:left="1505" w:hanging="601"/>
      </w:pPr>
      <w:rPr>
        <w:rFonts w:hint="default"/>
        <w:lang w:val="zh-CN" w:eastAsia="zh-CN" w:bidi="zh-CN"/>
      </w:rPr>
    </w:lvl>
    <w:lvl w:ilvl="4">
      <w:start w:val="0"/>
      <w:numFmt w:val="bullet"/>
      <w:lvlText w:val="•"/>
      <w:lvlJc w:val="left"/>
      <w:pPr>
        <w:ind w:left="1806" w:hanging="601"/>
      </w:pPr>
      <w:rPr>
        <w:rFonts w:hint="default"/>
        <w:lang w:val="zh-CN" w:eastAsia="zh-CN" w:bidi="zh-CN"/>
      </w:rPr>
    </w:lvl>
    <w:lvl w:ilvl="5">
      <w:start w:val="0"/>
      <w:numFmt w:val="bullet"/>
      <w:lvlText w:val="•"/>
      <w:lvlJc w:val="left"/>
      <w:pPr>
        <w:ind w:left="2108" w:hanging="601"/>
      </w:pPr>
      <w:rPr>
        <w:rFonts w:hint="default"/>
        <w:lang w:val="zh-CN" w:eastAsia="zh-CN" w:bidi="zh-CN"/>
      </w:rPr>
    </w:lvl>
    <w:lvl w:ilvl="6">
      <w:start w:val="0"/>
      <w:numFmt w:val="bullet"/>
      <w:lvlText w:val="•"/>
      <w:lvlJc w:val="left"/>
      <w:pPr>
        <w:ind w:left="2410" w:hanging="601"/>
      </w:pPr>
      <w:rPr>
        <w:rFonts w:hint="default"/>
        <w:lang w:val="zh-CN" w:eastAsia="zh-CN" w:bidi="zh-CN"/>
      </w:rPr>
    </w:lvl>
    <w:lvl w:ilvl="7">
      <w:start w:val="0"/>
      <w:numFmt w:val="bullet"/>
      <w:lvlText w:val="•"/>
      <w:lvlJc w:val="left"/>
      <w:pPr>
        <w:ind w:left="2711" w:hanging="601"/>
      </w:pPr>
      <w:rPr>
        <w:rFonts w:hint="default"/>
        <w:lang w:val="zh-CN" w:eastAsia="zh-CN" w:bidi="zh-CN"/>
      </w:rPr>
    </w:lvl>
    <w:lvl w:ilvl="8">
      <w:start w:val="0"/>
      <w:numFmt w:val="bullet"/>
      <w:lvlText w:val="•"/>
      <w:lvlJc w:val="left"/>
      <w:pPr>
        <w:ind w:left="3013" w:hanging="601"/>
      </w:pPr>
      <w:rPr>
        <w:rFonts w:hint="default"/>
        <w:lang w:val="zh-CN" w:eastAsia="zh-CN" w:bidi="zh-CN"/>
      </w:rPr>
    </w:lvl>
  </w:abstractNum>
  <w:abstractNum w:abstractNumId="55">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1" w:hanging="601"/>
      </w:pPr>
      <w:rPr>
        <w:rFonts w:hint="default"/>
        <w:lang w:val="zh-CN" w:eastAsia="zh-CN" w:bidi="zh-CN"/>
      </w:rPr>
    </w:lvl>
    <w:lvl w:ilvl="2">
      <w:start w:val="0"/>
      <w:numFmt w:val="bullet"/>
      <w:lvlText w:val="•"/>
      <w:lvlJc w:val="left"/>
      <w:pPr>
        <w:ind w:left="1203" w:hanging="601"/>
      </w:pPr>
      <w:rPr>
        <w:rFonts w:hint="default"/>
        <w:lang w:val="zh-CN" w:eastAsia="zh-CN" w:bidi="zh-CN"/>
      </w:rPr>
    </w:lvl>
    <w:lvl w:ilvl="3">
      <w:start w:val="0"/>
      <w:numFmt w:val="bullet"/>
      <w:lvlText w:val="•"/>
      <w:lvlJc w:val="left"/>
      <w:pPr>
        <w:ind w:left="1505" w:hanging="601"/>
      </w:pPr>
      <w:rPr>
        <w:rFonts w:hint="default"/>
        <w:lang w:val="zh-CN" w:eastAsia="zh-CN" w:bidi="zh-CN"/>
      </w:rPr>
    </w:lvl>
    <w:lvl w:ilvl="4">
      <w:start w:val="0"/>
      <w:numFmt w:val="bullet"/>
      <w:lvlText w:val="•"/>
      <w:lvlJc w:val="left"/>
      <w:pPr>
        <w:ind w:left="1806" w:hanging="601"/>
      </w:pPr>
      <w:rPr>
        <w:rFonts w:hint="default"/>
        <w:lang w:val="zh-CN" w:eastAsia="zh-CN" w:bidi="zh-CN"/>
      </w:rPr>
    </w:lvl>
    <w:lvl w:ilvl="5">
      <w:start w:val="0"/>
      <w:numFmt w:val="bullet"/>
      <w:lvlText w:val="•"/>
      <w:lvlJc w:val="left"/>
      <w:pPr>
        <w:ind w:left="2108" w:hanging="601"/>
      </w:pPr>
      <w:rPr>
        <w:rFonts w:hint="default"/>
        <w:lang w:val="zh-CN" w:eastAsia="zh-CN" w:bidi="zh-CN"/>
      </w:rPr>
    </w:lvl>
    <w:lvl w:ilvl="6">
      <w:start w:val="0"/>
      <w:numFmt w:val="bullet"/>
      <w:lvlText w:val="•"/>
      <w:lvlJc w:val="left"/>
      <w:pPr>
        <w:ind w:left="2410" w:hanging="601"/>
      </w:pPr>
      <w:rPr>
        <w:rFonts w:hint="default"/>
        <w:lang w:val="zh-CN" w:eastAsia="zh-CN" w:bidi="zh-CN"/>
      </w:rPr>
    </w:lvl>
    <w:lvl w:ilvl="7">
      <w:start w:val="0"/>
      <w:numFmt w:val="bullet"/>
      <w:lvlText w:val="•"/>
      <w:lvlJc w:val="left"/>
      <w:pPr>
        <w:ind w:left="2711" w:hanging="601"/>
      </w:pPr>
      <w:rPr>
        <w:rFonts w:hint="default"/>
        <w:lang w:val="zh-CN" w:eastAsia="zh-CN" w:bidi="zh-CN"/>
      </w:rPr>
    </w:lvl>
    <w:lvl w:ilvl="8">
      <w:start w:val="0"/>
      <w:numFmt w:val="bullet"/>
      <w:lvlText w:val="•"/>
      <w:lvlJc w:val="left"/>
      <w:pPr>
        <w:ind w:left="3013" w:hanging="601"/>
      </w:pPr>
      <w:rPr>
        <w:rFonts w:hint="default"/>
        <w:lang w:val="zh-CN" w:eastAsia="zh-CN" w:bidi="zh-CN"/>
      </w:rPr>
    </w:lvl>
  </w:abstractNum>
  <w:abstractNum w:abstractNumId="5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5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5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19" w:hanging="601"/>
      </w:pPr>
      <w:rPr>
        <w:rFonts w:hint="default"/>
        <w:lang w:val="zh-CN" w:eastAsia="zh-CN" w:bidi="zh-CN"/>
      </w:rPr>
    </w:lvl>
    <w:lvl w:ilvl="2">
      <w:start w:val="0"/>
      <w:numFmt w:val="bullet"/>
      <w:lvlText w:val="•"/>
      <w:lvlJc w:val="left"/>
      <w:pPr>
        <w:ind w:left="1219" w:hanging="601"/>
      </w:pPr>
      <w:rPr>
        <w:rFonts w:hint="default"/>
        <w:lang w:val="zh-CN" w:eastAsia="zh-CN" w:bidi="zh-CN"/>
      </w:rPr>
    </w:lvl>
    <w:lvl w:ilvl="3">
      <w:start w:val="0"/>
      <w:numFmt w:val="bullet"/>
      <w:lvlText w:val="•"/>
      <w:lvlJc w:val="left"/>
      <w:pPr>
        <w:ind w:left="1519" w:hanging="601"/>
      </w:pPr>
      <w:rPr>
        <w:rFonts w:hint="default"/>
        <w:lang w:val="zh-CN" w:eastAsia="zh-CN" w:bidi="zh-CN"/>
      </w:rPr>
    </w:lvl>
    <w:lvl w:ilvl="4">
      <w:start w:val="0"/>
      <w:numFmt w:val="bullet"/>
      <w:lvlText w:val="•"/>
      <w:lvlJc w:val="left"/>
      <w:pPr>
        <w:ind w:left="1818" w:hanging="601"/>
      </w:pPr>
      <w:rPr>
        <w:rFonts w:hint="default"/>
        <w:lang w:val="zh-CN" w:eastAsia="zh-CN" w:bidi="zh-CN"/>
      </w:rPr>
    </w:lvl>
    <w:lvl w:ilvl="5">
      <w:start w:val="0"/>
      <w:numFmt w:val="bullet"/>
      <w:lvlText w:val="•"/>
      <w:lvlJc w:val="left"/>
      <w:pPr>
        <w:ind w:left="2118" w:hanging="601"/>
      </w:pPr>
      <w:rPr>
        <w:rFonts w:hint="default"/>
        <w:lang w:val="zh-CN" w:eastAsia="zh-CN" w:bidi="zh-CN"/>
      </w:rPr>
    </w:lvl>
    <w:lvl w:ilvl="6">
      <w:start w:val="0"/>
      <w:numFmt w:val="bullet"/>
      <w:lvlText w:val="•"/>
      <w:lvlJc w:val="left"/>
      <w:pPr>
        <w:ind w:left="2418" w:hanging="601"/>
      </w:pPr>
      <w:rPr>
        <w:rFonts w:hint="default"/>
        <w:lang w:val="zh-CN" w:eastAsia="zh-CN" w:bidi="zh-CN"/>
      </w:rPr>
    </w:lvl>
    <w:lvl w:ilvl="7">
      <w:start w:val="0"/>
      <w:numFmt w:val="bullet"/>
      <w:lvlText w:val="•"/>
      <w:lvlJc w:val="left"/>
      <w:pPr>
        <w:ind w:left="2717" w:hanging="601"/>
      </w:pPr>
      <w:rPr>
        <w:rFonts w:hint="default"/>
        <w:lang w:val="zh-CN" w:eastAsia="zh-CN" w:bidi="zh-CN"/>
      </w:rPr>
    </w:lvl>
    <w:lvl w:ilvl="8">
      <w:start w:val="0"/>
      <w:numFmt w:val="bullet"/>
      <w:lvlText w:val="•"/>
      <w:lvlJc w:val="left"/>
      <w:pPr>
        <w:ind w:left="3017" w:hanging="601"/>
      </w:pPr>
      <w:rPr>
        <w:rFonts w:hint="default"/>
        <w:lang w:val="zh-CN" w:eastAsia="zh-CN" w:bidi="zh-CN"/>
      </w:rPr>
    </w:lvl>
  </w:abstractNum>
  <w:abstractNum w:abstractNumId="51">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50">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49">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48">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47">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46">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45">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44">
    <w:multiLevelType w:val="hybridMultilevel"/>
    <w:lvl w:ilvl="0">
      <w:start w:val="3"/>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2" w:hanging="601"/>
      </w:pPr>
      <w:rPr>
        <w:rFonts w:hint="default"/>
        <w:lang w:val="zh-CN" w:eastAsia="zh-CN" w:bidi="zh-CN"/>
      </w:rPr>
    </w:lvl>
    <w:lvl w:ilvl="2">
      <w:start w:val="0"/>
      <w:numFmt w:val="bullet"/>
      <w:lvlText w:val="•"/>
      <w:lvlJc w:val="left"/>
      <w:pPr>
        <w:ind w:left="1204" w:hanging="601"/>
      </w:pPr>
      <w:rPr>
        <w:rFonts w:hint="default"/>
        <w:lang w:val="zh-CN" w:eastAsia="zh-CN" w:bidi="zh-CN"/>
      </w:rPr>
    </w:lvl>
    <w:lvl w:ilvl="3">
      <w:start w:val="0"/>
      <w:numFmt w:val="bullet"/>
      <w:lvlText w:val="•"/>
      <w:lvlJc w:val="left"/>
      <w:pPr>
        <w:ind w:left="1506"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10" w:hanging="601"/>
      </w:pPr>
      <w:rPr>
        <w:rFonts w:hint="default"/>
        <w:lang w:val="zh-CN" w:eastAsia="zh-CN" w:bidi="zh-CN"/>
      </w:rPr>
    </w:lvl>
    <w:lvl w:ilvl="6">
      <w:start w:val="0"/>
      <w:numFmt w:val="bullet"/>
      <w:lvlText w:val="•"/>
      <w:lvlJc w:val="left"/>
      <w:pPr>
        <w:ind w:left="2412" w:hanging="601"/>
      </w:pPr>
      <w:rPr>
        <w:rFonts w:hint="default"/>
        <w:lang w:val="zh-CN" w:eastAsia="zh-CN" w:bidi="zh-CN"/>
      </w:rPr>
    </w:lvl>
    <w:lvl w:ilvl="7">
      <w:start w:val="0"/>
      <w:numFmt w:val="bullet"/>
      <w:lvlText w:val="•"/>
      <w:lvlJc w:val="left"/>
      <w:pPr>
        <w:ind w:left="2714" w:hanging="601"/>
      </w:pPr>
      <w:rPr>
        <w:rFonts w:hint="default"/>
        <w:lang w:val="zh-CN" w:eastAsia="zh-CN" w:bidi="zh-CN"/>
      </w:rPr>
    </w:lvl>
    <w:lvl w:ilvl="8">
      <w:start w:val="0"/>
      <w:numFmt w:val="bullet"/>
      <w:lvlText w:val="•"/>
      <w:lvlJc w:val="left"/>
      <w:pPr>
        <w:ind w:left="3016" w:hanging="601"/>
      </w:pPr>
      <w:rPr>
        <w:rFonts w:hint="default"/>
        <w:lang w:val="zh-CN" w:eastAsia="zh-CN" w:bidi="zh-CN"/>
      </w:rPr>
    </w:lvl>
  </w:abstractNum>
  <w:abstractNum w:abstractNumId="43">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0" w:hanging="601"/>
      </w:pPr>
      <w:rPr>
        <w:rFonts w:hint="default"/>
        <w:lang w:val="zh-CN" w:eastAsia="zh-CN" w:bidi="zh-CN"/>
      </w:rPr>
    </w:lvl>
    <w:lvl w:ilvl="3">
      <w:start w:val="0"/>
      <w:numFmt w:val="bullet"/>
      <w:lvlText w:val="•"/>
      <w:lvlJc w:val="left"/>
      <w:pPr>
        <w:ind w:left="1520" w:hanging="601"/>
      </w:pPr>
      <w:rPr>
        <w:rFonts w:hint="default"/>
        <w:lang w:val="zh-CN" w:eastAsia="zh-CN" w:bidi="zh-CN"/>
      </w:rPr>
    </w:lvl>
    <w:lvl w:ilvl="4">
      <w:start w:val="0"/>
      <w:numFmt w:val="bullet"/>
      <w:lvlText w:val="•"/>
      <w:lvlJc w:val="left"/>
      <w:pPr>
        <w:ind w:left="1820" w:hanging="601"/>
      </w:pPr>
      <w:rPr>
        <w:rFonts w:hint="default"/>
        <w:lang w:val="zh-CN" w:eastAsia="zh-CN" w:bidi="zh-CN"/>
      </w:rPr>
    </w:lvl>
    <w:lvl w:ilvl="5">
      <w:start w:val="0"/>
      <w:numFmt w:val="bullet"/>
      <w:lvlText w:val="•"/>
      <w:lvlJc w:val="left"/>
      <w:pPr>
        <w:ind w:left="2120" w:hanging="601"/>
      </w:pPr>
      <w:rPr>
        <w:rFonts w:hint="default"/>
        <w:lang w:val="zh-CN" w:eastAsia="zh-CN" w:bidi="zh-CN"/>
      </w:rPr>
    </w:lvl>
    <w:lvl w:ilvl="6">
      <w:start w:val="0"/>
      <w:numFmt w:val="bullet"/>
      <w:lvlText w:val="•"/>
      <w:lvlJc w:val="left"/>
      <w:pPr>
        <w:ind w:left="2420" w:hanging="601"/>
      </w:pPr>
      <w:rPr>
        <w:rFonts w:hint="default"/>
        <w:lang w:val="zh-CN" w:eastAsia="zh-CN" w:bidi="zh-CN"/>
      </w:rPr>
    </w:lvl>
    <w:lvl w:ilvl="7">
      <w:start w:val="0"/>
      <w:numFmt w:val="bullet"/>
      <w:lvlText w:val="•"/>
      <w:lvlJc w:val="left"/>
      <w:pPr>
        <w:ind w:left="2720" w:hanging="601"/>
      </w:pPr>
      <w:rPr>
        <w:rFonts w:hint="default"/>
        <w:lang w:val="zh-CN" w:eastAsia="zh-CN" w:bidi="zh-CN"/>
      </w:rPr>
    </w:lvl>
    <w:lvl w:ilvl="8">
      <w:start w:val="0"/>
      <w:numFmt w:val="bullet"/>
      <w:lvlText w:val="•"/>
      <w:lvlJc w:val="left"/>
      <w:pPr>
        <w:ind w:left="3020" w:hanging="601"/>
      </w:pPr>
      <w:rPr>
        <w:rFonts w:hint="default"/>
        <w:lang w:val="zh-CN" w:eastAsia="zh-CN" w:bidi="zh-CN"/>
      </w:rPr>
    </w:lvl>
  </w:abstractNum>
  <w:abstractNum w:abstractNumId="42">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0" w:hanging="601"/>
      </w:pPr>
      <w:rPr>
        <w:rFonts w:hint="default"/>
        <w:lang w:val="zh-CN" w:eastAsia="zh-CN" w:bidi="zh-CN"/>
      </w:rPr>
    </w:lvl>
    <w:lvl w:ilvl="2">
      <w:start w:val="0"/>
      <w:numFmt w:val="bullet"/>
      <w:lvlText w:val="•"/>
      <w:lvlJc w:val="left"/>
      <w:pPr>
        <w:ind w:left="1220" w:hanging="601"/>
      </w:pPr>
      <w:rPr>
        <w:rFonts w:hint="default"/>
        <w:lang w:val="zh-CN" w:eastAsia="zh-CN" w:bidi="zh-CN"/>
      </w:rPr>
    </w:lvl>
    <w:lvl w:ilvl="3">
      <w:start w:val="0"/>
      <w:numFmt w:val="bullet"/>
      <w:lvlText w:val="•"/>
      <w:lvlJc w:val="left"/>
      <w:pPr>
        <w:ind w:left="1520" w:hanging="601"/>
      </w:pPr>
      <w:rPr>
        <w:rFonts w:hint="default"/>
        <w:lang w:val="zh-CN" w:eastAsia="zh-CN" w:bidi="zh-CN"/>
      </w:rPr>
    </w:lvl>
    <w:lvl w:ilvl="4">
      <w:start w:val="0"/>
      <w:numFmt w:val="bullet"/>
      <w:lvlText w:val="•"/>
      <w:lvlJc w:val="left"/>
      <w:pPr>
        <w:ind w:left="1820" w:hanging="601"/>
      </w:pPr>
      <w:rPr>
        <w:rFonts w:hint="default"/>
        <w:lang w:val="zh-CN" w:eastAsia="zh-CN" w:bidi="zh-CN"/>
      </w:rPr>
    </w:lvl>
    <w:lvl w:ilvl="5">
      <w:start w:val="0"/>
      <w:numFmt w:val="bullet"/>
      <w:lvlText w:val="•"/>
      <w:lvlJc w:val="left"/>
      <w:pPr>
        <w:ind w:left="2120" w:hanging="601"/>
      </w:pPr>
      <w:rPr>
        <w:rFonts w:hint="default"/>
        <w:lang w:val="zh-CN" w:eastAsia="zh-CN" w:bidi="zh-CN"/>
      </w:rPr>
    </w:lvl>
    <w:lvl w:ilvl="6">
      <w:start w:val="0"/>
      <w:numFmt w:val="bullet"/>
      <w:lvlText w:val="•"/>
      <w:lvlJc w:val="left"/>
      <w:pPr>
        <w:ind w:left="2420" w:hanging="601"/>
      </w:pPr>
      <w:rPr>
        <w:rFonts w:hint="default"/>
        <w:lang w:val="zh-CN" w:eastAsia="zh-CN" w:bidi="zh-CN"/>
      </w:rPr>
    </w:lvl>
    <w:lvl w:ilvl="7">
      <w:start w:val="0"/>
      <w:numFmt w:val="bullet"/>
      <w:lvlText w:val="•"/>
      <w:lvlJc w:val="left"/>
      <w:pPr>
        <w:ind w:left="2720" w:hanging="601"/>
      </w:pPr>
      <w:rPr>
        <w:rFonts w:hint="default"/>
        <w:lang w:val="zh-CN" w:eastAsia="zh-CN" w:bidi="zh-CN"/>
      </w:rPr>
    </w:lvl>
    <w:lvl w:ilvl="8">
      <w:start w:val="0"/>
      <w:numFmt w:val="bullet"/>
      <w:lvlText w:val="•"/>
      <w:lvlJc w:val="left"/>
      <w:pPr>
        <w:ind w:left="3020" w:hanging="601"/>
      </w:pPr>
      <w:rPr>
        <w:rFonts w:hint="default"/>
        <w:lang w:val="zh-CN" w:eastAsia="zh-CN" w:bidi="zh-CN"/>
      </w:rPr>
    </w:lvl>
  </w:abstractNum>
  <w:abstractNum w:abstractNumId="41">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9" w:hanging="601"/>
      </w:pPr>
      <w:rPr>
        <w:rFonts w:hint="default"/>
        <w:lang w:val="zh-CN" w:eastAsia="zh-CN" w:bidi="zh-CN"/>
      </w:rPr>
    </w:lvl>
    <w:lvl w:ilvl="2">
      <w:start w:val="0"/>
      <w:numFmt w:val="bullet"/>
      <w:lvlText w:val="•"/>
      <w:lvlJc w:val="left"/>
      <w:pPr>
        <w:ind w:left="1198" w:hanging="601"/>
      </w:pPr>
      <w:rPr>
        <w:rFonts w:hint="default"/>
        <w:lang w:val="zh-CN" w:eastAsia="zh-CN" w:bidi="zh-CN"/>
      </w:rPr>
    </w:lvl>
    <w:lvl w:ilvl="3">
      <w:start w:val="0"/>
      <w:numFmt w:val="bullet"/>
      <w:lvlText w:val="•"/>
      <w:lvlJc w:val="left"/>
      <w:pPr>
        <w:ind w:left="1497" w:hanging="601"/>
      </w:pPr>
      <w:rPr>
        <w:rFonts w:hint="default"/>
        <w:lang w:val="zh-CN" w:eastAsia="zh-CN" w:bidi="zh-CN"/>
      </w:rPr>
    </w:lvl>
    <w:lvl w:ilvl="4">
      <w:start w:val="0"/>
      <w:numFmt w:val="bullet"/>
      <w:lvlText w:val="•"/>
      <w:lvlJc w:val="left"/>
      <w:pPr>
        <w:ind w:left="1796" w:hanging="601"/>
      </w:pPr>
      <w:rPr>
        <w:rFonts w:hint="default"/>
        <w:lang w:val="zh-CN" w:eastAsia="zh-CN" w:bidi="zh-CN"/>
      </w:rPr>
    </w:lvl>
    <w:lvl w:ilvl="5">
      <w:start w:val="0"/>
      <w:numFmt w:val="bullet"/>
      <w:lvlText w:val="•"/>
      <w:lvlJc w:val="left"/>
      <w:pPr>
        <w:ind w:left="2096" w:hanging="601"/>
      </w:pPr>
      <w:rPr>
        <w:rFonts w:hint="default"/>
        <w:lang w:val="zh-CN" w:eastAsia="zh-CN" w:bidi="zh-CN"/>
      </w:rPr>
    </w:lvl>
    <w:lvl w:ilvl="6">
      <w:start w:val="0"/>
      <w:numFmt w:val="bullet"/>
      <w:lvlText w:val="•"/>
      <w:lvlJc w:val="left"/>
      <w:pPr>
        <w:ind w:left="2395" w:hanging="601"/>
      </w:pPr>
      <w:rPr>
        <w:rFonts w:hint="default"/>
        <w:lang w:val="zh-CN" w:eastAsia="zh-CN" w:bidi="zh-CN"/>
      </w:rPr>
    </w:lvl>
    <w:lvl w:ilvl="7">
      <w:start w:val="0"/>
      <w:numFmt w:val="bullet"/>
      <w:lvlText w:val="•"/>
      <w:lvlJc w:val="left"/>
      <w:pPr>
        <w:ind w:left="2694" w:hanging="601"/>
      </w:pPr>
      <w:rPr>
        <w:rFonts w:hint="default"/>
        <w:lang w:val="zh-CN" w:eastAsia="zh-CN" w:bidi="zh-CN"/>
      </w:rPr>
    </w:lvl>
    <w:lvl w:ilvl="8">
      <w:start w:val="0"/>
      <w:numFmt w:val="bullet"/>
      <w:lvlText w:val="•"/>
      <w:lvlJc w:val="left"/>
      <w:pPr>
        <w:ind w:left="2993" w:hanging="601"/>
      </w:pPr>
      <w:rPr>
        <w:rFonts w:hint="default"/>
        <w:lang w:val="zh-CN" w:eastAsia="zh-CN" w:bidi="zh-CN"/>
      </w:rPr>
    </w:lvl>
  </w:abstractNum>
  <w:abstractNum w:abstractNumId="4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9" w:hanging="601"/>
      </w:pPr>
      <w:rPr>
        <w:rFonts w:hint="default"/>
        <w:lang w:val="zh-CN" w:eastAsia="zh-CN" w:bidi="zh-CN"/>
      </w:rPr>
    </w:lvl>
    <w:lvl w:ilvl="2">
      <w:start w:val="0"/>
      <w:numFmt w:val="bullet"/>
      <w:lvlText w:val="•"/>
      <w:lvlJc w:val="left"/>
      <w:pPr>
        <w:ind w:left="1198" w:hanging="601"/>
      </w:pPr>
      <w:rPr>
        <w:rFonts w:hint="default"/>
        <w:lang w:val="zh-CN" w:eastAsia="zh-CN" w:bidi="zh-CN"/>
      </w:rPr>
    </w:lvl>
    <w:lvl w:ilvl="3">
      <w:start w:val="0"/>
      <w:numFmt w:val="bullet"/>
      <w:lvlText w:val="•"/>
      <w:lvlJc w:val="left"/>
      <w:pPr>
        <w:ind w:left="1497" w:hanging="601"/>
      </w:pPr>
      <w:rPr>
        <w:rFonts w:hint="default"/>
        <w:lang w:val="zh-CN" w:eastAsia="zh-CN" w:bidi="zh-CN"/>
      </w:rPr>
    </w:lvl>
    <w:lvl w:ilvl="4">
      <w:start w:val="0"/>
      <w:numFmt w:val="bullet"/>
      <w:lvlText w:val="•"/>
      <w:lvlJc w:val="left"/>
      <w:pPr>
        <w:ind w:left="1796" w:hanging="601"/>
      </w:pPr>
      <w:rPr>
        <w:rFonts w:hint="default"/>
        <w:lang w:val="zh-CN" w:eastAsia="zh-CN" w:bidi="zh-CN"/>
      </w:rPr>
    </w:lvl>
    <w:lvl w:ilvl="5">
      <w:start w:val="0"/>
      <w:numFmt w:val="bullet"/>
      <w:lvlText w:val="•"/>
      <w:lvlJc w:val="left"/>
      <w:pPr>
        <w:ind w:left="2096" w:hanging="601"/>
      </w:pPr>
      <w:rPr>
        <w:rFonts w:hint="default"/>
        <w:lang w:val="zh-CN" w:eastAsia="zh-CN" w:bidi="zh-CN"/>
      </w:rPr>
    </w:lvl>
    <w:lvl w:ilvl="6">
      <w:start w:val="0"/>
      <w:numFmt w:val="bullet"/>
      <w:lvlText w:val="•"/>
      <w:lvlJc w:val="left"/>
      <w:pPr>
        <w:ind w:left="2395" w:hanging="601"/>
      </w:pPr>
      <w:rPr>
        <w:rFonts w:hint="default"/>
        <w:lang w:val="zh-CN" w:eastAsia="zh-CN" w:bidi="zh-CN"/>
      </w:rPr>
    </w:lvl>
    <w:lvl w:ilvl="7">
      <w:start w:val="0"/>
      <w:numFmt w:val="bullet"/>
      <w:lvlText w:val="•"/>
      <w:lvlJc w:val="left"/>
      <w:pPr>
        <w:ind w:left="2694" w:hanging="601"/>
      </w:pPr>
      <w:rPr>
        <w:rFonts w:hint="default"/>
        <w:lang w:val="zh-CN" w:eastAsia="zh-CN" w:bidi="zh-CN"/>
      </w:rPr>
    </w:lvl>
    <w:lvl w:ilvl="8">
      <w:start w:val="0"/>
      <w:numFmt w:val="bullet"/>
      <w:lvlText w:val="•"/>
      <w:lvlJc w:val="left"/>
      <w:pPr>
        <w:ind w:left="2993" w:hanging="601"/>
      </w:pPr>
      <w:rPr>
        <w:rFonts w:hint="default"/>
        <w:lang w:val="zh-CN" w:eastAsia="zh-CN" w:bidi="zh-CN"/>
      </w:rPr>
    </w:lvl>
  </w:abstractNum>
  <w:abstractNum w:abstractNumId="3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9" w:hanging="601"/>
      </w:pPr>
      <w:rPr>
        <w:rFonts w:hint="default"/>
        <w:lang w:val="zh-CN" w:eastAsia="zh-CN" w:bidi="zh-CN"/>
      </w:rPr>
    </w:lvl>
    <w:lvl w:ilvl="2">
      <w:start w:val="0"/>
      <w:numFmt w:val="bullet"/>
      <w:lvlText w:val="•"/>
      <w:lvlJc w:val="left"/>
      <w:pPr>
        <w:ind w:left="1198" w:hanging="601"/>
      </w:pPr>
      <w:rPr>
        <w:rFonts w:hint="default"/>
        <w:lang w:val="zh-CN" w:eastAsia="zh-CN" w:bidi="zh-CN"/>
      </w:rPr>
    </w:lvl>
    <w:lvl w:ilvl="3">
      <w:start w:val="0"/>
      <w:numFmt w:val="bullet"/>
      <w:lvlText w:val="•"/>
      <w:lvlJc w:val="left"/>
      <w:pPr>
        <w:ind w:left="1497" w:hanging="601"/>
      </w:pPr>
      <w:rPr>
        <w:rFonts w:hint="default"/>
        <w:lang w:val="zh-CN" w:eastAsia="zh-CN" w:bidi="zh-CN"/>
      </w:rPr>
    </w:lvl>
    <w:lvl w:ilvl="4">
      <w:start w:val="0"/>
      <w:numFmt w:val="bullet"/>
      <w:lvlText w:val="•"/>
      <w:lvlJc w:val="left"/>
      <w:pPr>
        <w:ind w:left="1796" w:hanging="601"/>
      </w:pPr>
      <w:rPr>
        <w:rFonts w:hint="default"/>
        <w:lang w:val="zh-CN" w:eastAsia="zh-CN" w:bidi="zh-CN"/>
      </w:rPr>
    </w:lvl>
    <w:lvl w:ilvl="5">
      <w:start w:val="0"/>
      <w:numFmt w:val="bullet"/>
      <w:lvlText w:val="•"/>
      <w:lvlJc w:val="left"/>
      <w:pPr>
        <w:ind w:left="2096" w:hanging="601"/>
      </w:pPr>
      <w:rPr>
        <w:rFonts w:hint="default"/>
        <w:lang w:val="zh-CN" w:eastAsia="zh-CN" w:bidi="zh-CN"/>
      </w:rPr>
    </w:lvl>
    <w:lvl w:ilvl="6">
      <w:start w:val="0"/>
      <w:numFmt w:val="bullet"/>
      <w:lvlText w:val="•"/>
      <w:lvlJc w:val="left"/>
      <w:pPr>
        <w:ind w:left="2395" w:hanging="601"/>
      </w:pPr>
      <w:rPr>
        <w:rFonts w:hint="default"/>
        <w:lang w:val="zh-CN" w:eastAsia="zh-CN" w:bidi="zh-CN"/>
      </w:rPr>
    </w:lvl>
    <w:lvl w:ilvl="7">
      <w:start w:val="0"/>
      <w:numFmt w:val="bullet"/>
      <w:lvlText w:val="•"/>
      <w:lvlJc w:val="left"/>
      <w:pPr>
        <w:ind w:left="2694" w:hanging="601"/>
      </w:pPr>
      <w:rPr>
        <w:rFonts w:hint="default"/>
        <w:lang w:val="zh-CN" w:eastAsia="zh-CN" w:bidi="zh-CN"/>
      </w:rPr>
    </w:lvl>
    <w:lvl w:ilvl="8">
      <w:start w:val="0"/>
      <w:numFmt w:val="bullet"/>
      <w:lvlText w:val="•"/>
      <w:lvlJc w:val="left"/>
      <w:pPr>
        <w:ind w:left="2993" w:hanging="601"/>
      </w:pPr>
      <w:rPr>
        <w:rFonts w:hint="default"/>
        <w:lang w:val="zh-CN" w:eastAsia="zh-CN" w:bidi="zh-CN"/>
      </w:rPr>
    </w:lvl>
  </w:abstractNum>
  <w:abstractNum w:abstractNumId="38">
    <w:multiLevelType w:val="hybridMultilevel"/>
    <w:lvl w:ilvl="0">
      <w:start w:val="1"/>
      <w:numFmt w:val="decimal"/>
      <w:lvlText w:val="（%1）"/>
      <w:lvlJc w:val="left"/>
      <w:pPr>
        <w:ind w:left="608"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899" w:hanging="601"/>
      </w:pPr>
      <w:rPr>
        <w:rFonts w:hint="default"/>
        <w:lang w:val="zh-CN" w:eastAsia="zh-CN" w:bidi="zh-CN"/>
      </w:rPr>
    </w:lvl>
    <w:lvl w:ilvl="2">
      <w:start w:val="0"/>
      <w:numFmt w:val="bullet"/>
      <w:lvlText w:val="•"/>
      <w:lvlJc w:val="left"/>
      <w:pPr>
        <w:ind w:left="1198" w:hanging="601"/>
      </w:pPr>
      <w:rPr>
        <w:rFonts w:hint="default"/>
        <w:lang w:val="zh-CN" w:eastAsia="zh-CN" w:bidi="zh-CN"/>
      </w:rPr>
    </w:lvl>
    <w:lvl w:ilvl="3">
      <w:start w:val="0"/>
      <w:numFmt w:val="bullet"/>
      <w:lvlText w:val="•"/>
      <w:lvlJc w:val="left"/>
      <w:pPr>
        <w:ind w:left="1497" w:hanging="601"/>
      </w:pPr>
      <w:rPr>
        <w:rFonts w:hint="default"/>
        <w:lang w:val="zh-CN" w:eastAsia="zh-CN" w:bidi="zh-CN"/>
      </w:rPr>
    </w:lvl>
    <w:lvl w:ilvl="4">
      <w:start w:val="0"/>
      <w:numFmt w:val="bullet"/>
      <w:lvlText w:val="•"/>
      <w:lvlJc w:val="left"/>
      <w:pPr>
        <w:ind w:left="1796" w:hanging="601"/>
      </w:pPr>
      <w:rPr>
        <w:rFonts w:hint="default"/>
        <w:lang w:val="zh-CN" w:eastAsia="zh-CN" w:bidi="zh-CN"/>
      </w:rPr>
    </w:lvl>
    <w:lvl w:ilvl="5">
      <w:start w:val="0"/>
      <w:numFmt w:val="bullet"/>
      <w:lvlText w:val="•"/>
      <w:lvlJc w:val="left"/>
      <w:pPr>
        <w:ind w:left="2096" w:hanging="601"/>
      </w:pPr>
      <w:rPr>
        <w:rFonts w:hint="default"/>
        <w:lang w:val="zh-CN" w:eastAsia="zh-CN" w:bidi="zh-CN"/>
      </w:rPr>
    </w:lvl>
    <w:lvl w:ilvl="6">
      <w:start w:val="0"/>
      <w:numFmt w:val="bullet"/>
      <w:lvlText w:val="•"/>
      <w:lvlJc w:val="left"/>
      <w:pPr>
        <w:ind w:left="2395" w:hanging="601"/>
      </w:pPr>
      <w:rPr>
        <w:rFonts w:hint="default"/>
        <w:lang w:val="zh-CN" w:eastAsia="zh-CN" w:bidi="zh-CN"/>
      </w:rPr>
    </w:lvl>
    <w:lvl w:ilvl="7">
      <w:start w:val="0"/>
      <w:numFmt w:val="bullet"/>
      <w:lvlText w:val="•"/>
      <w:lvlJc w:val="left"/>
      <w:pPr>
        <w:ind w:left="2694" w:hanging="601"/>
      </w:pPr>
      <w:rPr>
        <w:rFonts w:hint="default"/>
        <w:lang w:val="zh-CN" w:eastAsia="zh-CN" w:bidi="zh-CN"/>
      </w:rPr>
    </w:lvl>
    <w:lvl w:ilvl="8">
      <w:start w:val="0"/>
      <w:numFmt w:val="bullet"/>
      <w:lvlText w:val="•"/>
      <w:lvlJc w:val="left"/>
      <w:pPr>
        <w:ind w:left="2993" w:hanging="601"/>
      </w:pPr>
      <w:rPr>
        <w:rFonts w:hint="default"/>
        <w:lang w:val="zh-CN" w:eastAsia="zh-CN" w:bidi="zh-CN"/>
      </w:rPr>
    </w:lvl>
  </w:abstractNum>
  <w:abstractNum w:abstractNumId="37">
    <w:multiLevelType w:val="hybridMultilevel"/>
    <w:lvl w:ilvl="0">
      <w:start w:val="1"/>
      <w:numFmt w:val="decimal"/>
      <w:lvlText w:val="（%1）"/>
      <w:lvlJc w:val="left"/>
      <w:pPr>
        <w:ind w:left="7"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359" w:hanging="601"/>
      </w:pPr>
      <w:rPr>
        <w:rFonts w:hint="default"/>
        <w:lang w:val="zh-CN" w:eastAsia="zh-CN" w:bidi="zh-CN"/>
      </w:rPr>
    </w:lvl>
    <w:lvl w:ilvl="2">
      <w:start w:val="0"/>
      <w:numFmt w:val="bullet"/>
      <w:lvlText w:val="•"/>
      <w:lvlJc w:val="left"/>
      <w:pPr>
        <w:ind w:left="718" w:hanging="601"/>
      </w:pPr>
      <w:rPr>
        <w:rFonts w:hint="default"/>
        <w:lang w:val="zh-CN" w:eastAsia="zh-CN" w:bidi="zh-CN"/>
      </w:rPr>
    </w:lvl>
    <w:lvl w:ilvl="3">
      <w:start w:val="0"/>
      <w:numFmt w:val="bullet"/>
      <w:lvlText w:val="•"/>
      <w:lvlJc w:val="left"/>
      <w:pPr>
        <w:ind w:left="1077" w:hanging="601"/>
      </w:pPr>
      <w:rPr>
        <w:rFonts w:hint="default"/>
        <w:lang w:val="zh-CN" w:eastAsia="zh-CN" w:bidi="zh-CN"/>
      </w:rPr>
    </w:lvl>
    <w:lvl w:ilvl="4">
      <w:start w:val="0"/>
      <w:numFmt w:val="bullet"/>
      <w:lvlText w:val="•"/>
      <w:lvlJc w:val="left"/>
      <w:pPr>
        <w:ind w:left="1436" w:hanging="601"/>
      </w:pPr>
      <w:rPr>
        <w:rFonts w:hint="default"/>
        <w:lang w:val="zh-CN" w:eastAsia="zh-CN" w:bidi="zh-CN"/>
      </w:rPr>
    </w:lvl>
    <w:lvl w:ilvl="5">
      <w:start w:val="0"/>
      <w:numFmt w:val="bullet"/>
      <w:lvlText w:val="•"/>
      <w:lvlJc w:val="left"/>
      <w:pPr>
        <w:ind w:left="1796" w:hanging="601"/>
      </w:pPr>
      <w:rPr>
        <w:rFonts w:hint="default"/>
        <w:lang w:val="zh-CN" w:eastAsia="zh-CN" w:bidi="zh-CN"/>
      </w:rPr>
    </w:lvl>
    <w:lvl w:ilvl="6">
      <w:start w:val="0"/>
      <w:numFmt w:val="bullet"/>
      <w:lvlText w:val="•"/>
      <w:lvlJc w:val="left"/>
      <w:pPr>
        <w:ind w:left="2155" w:hanging="601"/>
      </w:pPr>
      <w:rPr>
        <w:rFonts w:hint="default"/>
        <w:lang w:val="zh-CN" w:eastAsia="zh-CN" w:bidi="zh-CN"/>
      </w:rPr>
    </w:lvl>
    <w:lvl w:ilvl="7">
      <w:start w:val="0"/>
      <w:numFmt w:val="bullet"/>
      <w:lvlText w:val="•"/>
      <w:lvlJc w:val="left"/>
      <w:pPr>
        <w:ind w:left="2514" w:hanging="601"/>
      </w:pPr>
      <w:rPr>
        <w:rFonts w:hint="default"/>
        <w:lang w:val="zh-CN" w:eastAsia="zh-CN" w:bidi="zh-CN"/>
      </w:rPr>
    </w:lvl>
    <w:lvl w:ilvl="8">
      <w:start w:val="0"/>
      <w:numFmt w:val="bullet"/>
      <w:lvlText w:val="•"/>
      <w:lvlJc w:val="left"/>
      <w:pPr>
        <w:ind w:left="2873" w:hanging="601"/>
      </w:pPr>
      <w:rPr>
        <w:rFonts w:hint="default"/>
        <w:lang w:val="zh-CN" w:eastAsia="zh-CN" w:bidi="zh-CN"/>
      </w:rPr>
    </w:lvl>
  </w:abstractNum>
  <w:abstractNum w:abstractNumId="36">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99" w:hanging="601"/>
      </w:pPr>
      <w:rPr>
        <w:rFonts w:hint="default"/>
        <w:lang w:val="zh-CN" w:eastAsia="zh-CN" w:bidi="zh-CN"/>
      </w:rPr>
    </w:lvl>
    <w:lvl w:ilvl="2">
      <w:start w:val="0"/>
      <w:numFmt w:val="bullet"/>
      <w:lvlText w:val="•"/>
      <w:lvlJc w:val="left"/>
      <w:pPr>
        <w:ind w:left="1198" w:hanging="601"/>
      </w:pPr>
      <w:rPr>
        <w:rFonts w:hint="default"/>
        <w:lang w:val="zh-CN" w:eastAsia="zh-CN" w:bidi="zh-CN"/>
      </w:rPr>
    </w:lvl>
    <w:lvl w:ilvl="3">
      <w:start w:val="0"/>
      <w:numFmt w:val="bullet"/>
      <w:lvlText w:val="•"/>
      <w:lvlJc w:val="left"/>
      <w:pPr>
        <w:ind w:left="1497" w:hanging="601"/>
      </w:pPr>
      <w:rPr>
        <w:rFonts w:hint="default"/>
        <w:lang w:val="zh-CN" w:eastAsia="zh-CN" w:bidi="zh-CN"/>
      </w:rPr>
    </w:lvl>
    <w:lvl w:ilvl="4">
      <w:start w:val="0"/>
      <w:numFmt w:val="bullet"/>
      <w:lvlText w:val="•"/>
      <w:lvlJc w:val="left"/>
      <w:pPr>
        <w:ind w:left="1796" w:hanging="601"/>
      </w:pPr>
      <w:rPr>
        <w:rFonts w:hint="default"/>
        <w:lang w:val="zh-CN" w:eastAsia="zh-CN" w:bidi="zh-CN"/>
      </w:rPr>
    </w:lvl>
    <w:lvl w:ilvl="5">
      <w:start w:val="0"/>
      <w:numFmt w:val="bullet"/>
      <w:lvlText w:val="•"/>
      <w:lvlJc w:val="left"/>
      <w:pPr>
        <w:ind w:left="2096" w:hanging="601"/>
      </w:pPr>
      <w:rPr>
        <w:rFonts w:hint="default"/>
        <w:lang w:val="zh-CN" w:eastAsia="zh-CN" w:bidi="zh-CN"/>
      </w:rPr>
    </w:lvl>
    <w:lvl w:ilvl="6">
      <w:start w:val="0"/>
      <w:numFmt w:val="bullet"/>
      <w:lvlText w:val="•"/>
      <w:lvlJc w:val="left"/>
      <w:pPr>
        <w:ind w:left="2395" w:hanging="601"/>
      </w:pPr>
      <w:rPr>
        <w:rFonts w:hint="default"/>
        <w:lang w:val="zh-CN" w:eastAsia="zh-CN" w:bidi="zh-CN"/>
      </w:rPr>
    </w:lvl>
    <w:lvl w:ilvl="7">
      <w:start w:val="0"/>
      <w:numFmt w:val="bullet"/>
      <w:lvlText w:val="•"/>
      <w:lvlJc w:val="left"/>
      <w:pPr>
        <w:ind w:left="2694" w:hanging="601"/>
      </w:pPr>
      <w:rPr>
        <w:rFonts w:hint="default"/>
        <w:lang w:val="zh-CN" w:eastAsia="zh-CN" w:bidi="zh-CN"/>
      </w:rPr>
    </w:lvl>
    <w:lvl w:ilvl="8">
      <w:start w:val="0"/>
      <w:numFmt w:val="bullet"/>
      <w:lvlText w:val="•"/>
      <w:lvlJc w:val="left"/>
      <w:pPr>
        <w:ind w:left="2993" w:hanging="601"/>
      </w:pPr>
      <w:rPr>
        <w:rFonts w:hint="default"/>
        <w:lang w:val="zh-CN" w:eastAsia="zh-CN" w:bidi="zh-CN"/>
      </w:rPr>
    </w:lvl>
  </w:abstractNum>
  <w:abstractNum w:abstractNumId="35">
    <w:multiLevelType w:val="hybridMultilevel"/>
    <w:lvl w:ilvl="0">
      <w:start w:val="1"/>
      <w:numFmt w:val="decimal"/>
      <w:lvlText w:val="（%1）"/>
      <w:lvlJc w:val="left"/>
      <w:pPr>
        <w:ind w:left="608"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899" w:hanging="601"/>
      </w:pPr>
      <w:rPr>
        <w:rFonts w:hint="default"/>
        <w:lang w:val="zh-CN" w:eastAsia="zh-CN" w:bidi="zh-CN"/>
      </w:rPr>
    </w:lvl>
    <w:lvl w:ilvl="2">
      <w:start w:val="0"/>
      <w:numFmt w:val="bullet"/>
      <w:lvlText w:val="•"/>
      <w:lvlJc w:val="left"/>
      <w:pPr>
        <w:ind w:left="1198" w:hanging="601"/>
      </w:pPr>
      <w:rPr>
        <w:rFonts w:hint="default"/>
        <w:lang w:val="zh-CN" w:eastAsia="zh-CN" w:bidi="zh-CN"/>
      </w:rPr>
    </w:lvl>
    <w:lvl w:ilvl="3">
      <w:start w:val="0"/>
      <w:numFmt w:val="bullet"/>
      <w:lvlText w:val="•"/>
      <w:lvlJc w:val="left"/>
      <w:pPr>
        <w:ind w:left="1497" w:hanging="601"/>
      </w:pPr>
      <w:rPr>
        <w:rFonts w:hint="default"/>
        <w:lang w:val="zh-CN" w:eastAsia="zh-CN" w:bidi="zh-CN"/>
      </w:rPr>
    </w:lvl>
    <w:lvl w:ilvl="4">
      <w:start w:val="0"/>
      <w:numFmt w:val="bullet"/>
      <w:lvlText w:val="•"/>
      <w:lvlJc w:val="left"/>
      <w:pPr>
        <w:ind w:left="1796" w:hanging="601"/>
      </w:pPr>
      <w:rPr>
        <w:rFonts w:hint="default"/>
        <w:lang w:val="zh-CN" w:eastAsia="zh-CN" w:bidi="zh-CN"/>
      </w:rPr>
    </w:lvl>
    <w:lvl w:ilvl="5">
      <w:start w:val="0"/>
      <w:numFmt w:val="bullet"/>
      <w:lvlText w:val="•"/>
      <w:lvlJc w:val="left"/>
      <w:pPr>
        <w:ind w:left="2096" w:hanging="601"/>
      </w:pPr>
      <w:rPr>
        <w:rFonts w:hint="default"/>
        <w:lang w:val="zh-CN" w:eastAsia="zh-CN" w:bidi="zh-CN"/>
      </w:rPr>
    </w:lvl>
    <w:lvl w:ilvl="6">
      <w:start w:val="0"/>
      <w:numFmt w:val="bullet"/>
      <w:lvlText w:val="•"/>
      <w:lvlJc w:val="left"/>
      <w:pPr>
        <w:ind w:left="2395" w:hanging="601"/>
      </w:pPr>
      <w:rPr>
        <w:rFonts w:hint="default"/>
        <w:lang w:val="zh-CN" w:eastAsia="zh-CN" w:bidi="zh-CN"/>
      </w:rPr>
    </w:lvl>
    <w:lvl w:ilvl="7">
      <w:start w:val="0"/>
      <w:numFmt w:val="bullet"/>
      <w:lvlText w:val="•"/>
      <w:lvlJc w:val="left"/>
      <w:pPr>
        <w:ind w:left="2694" w:hanging="601"/>
      </w:pPr>
      <w:rPr>
        <w:rFonts w:hint="default"/>
        <w:lang w:val="zh-CN" w:eastAsia="zh-CN" w:bidi="zh-CN"/>
      </w:rPr>
    </w:lvl>
    <w:lvl w:ilvl="8">
      <w:start w:val="0"/>
      <w:numFmt w:val="bullet"/>
      <w:lvlText w:val="•"/>
      <w:lvlJc w:val="left"/>
      <w:pPr>
        <w:ind w:left="2993" w:hanging="601"/>
      </w:pPr>
      <w:rPr>
        <w:rFonts w:hint="default"/>
        <w:lang w:val="zh-CN" w:eastAsia="zh-CN" w:bidi="zh-CN"/>
      </w:rPr>
    </w:lvl>
  </w:abstractNum>
  <w:abstractNum w:abstractNumId="34">
    <w:multiLevelType w:val="hybridMultilevel"/>
    <w:lvl w:ilvl="0">
      <w:start w:val="6"/>
      <w:numFmt w:val="decimal"/>
      <w:lvlText w:val="（%1）"/>
      <w:lvlJc w:val="left"/>
      <w:pPr>
        <w:ind w:left="7"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359" w:hanging="601"/>
      </w:pPr>
      <w:rPr>
        <w:rFonts w:hint="default"/>
        <w:lang w:val="zh-CN" w:eastAsia="zh-CN" w:bidi="zh-CN"/>
      </w:rPr>
    </w:lvl>
    <w:lvl w:ilvl="2">
      <w:start w:val="0"/>
      <w:numFmt w:val="bullet"/>
      <w:lvlText w:val="•"/>
      <w:lvlJc w:val="left"/>
      <w:pPr>
        <w:ind w:left="718" w:hanging="601"/>
      </w:pPr>
      <w:rPr>
        <w:rFonts w:hint="default"/>
        <w:lang w:val="zh-CN" w:eastAsia="zh-CN" w:bidi="zh-CN"/>
      </w:rPr>
    </w:lvl>
    <w:lvl w:ilvl="3">
      <w:start w:val="0"/>
      <w:numFmt w:val="bullet"/>
      <w:lvlText w:val="•"/>
      <w:lvlJc w:val="left"/>
      <w:pPr>
        <w:ind w:left="1077" w:hanging="601"/>
      </w:pPr>
      <w:rPr>
        <w:rFonts w:hint="default"/>
        <w:lang w:val="zh-CN" w:eastAsia="zh-CN" w:bidi="zh-CN"/>
      </w:rPr>
    </w:lvl>
    <w:lvl w:ilvl="4">
      <w:start w:val="0"/>
      <w:numFmt w:val="bullet"/>
      <w:lvlText w:val="•"/>
      <w:lvlJc w:val="left"/>
      <w:pPr>
        <w:ind w:left="1436" w:hanging="601"/>
      </w:pPr>
      <w:rPr>
        <w:rFonts w:hint="default"/>
        <w:lang w:val="zh-CN" w:eastAsia="zh-CN" w:bidi="zh-CN"/>
      </w:rPr>
    </w:lvl>
    <w:lvl w:ilvl="5">
      <w:start w:val="0"/>
      <w:numFmt w:val="bullet"/>
      <w:lvlText w:val="•"/>
      <w:lvlJc w:val="left"/>
      <w:pPr>
        <w:ind w:left="1796" w:hanging="601"/>
      </w:pPr>
      <w:rPr>
        <w:rFonts w:hint="default"/>
        <w:lang w:val="zh-CN" w:eastAsia="zh-CN" w:bidi="zh-CN"/>
      </w:rPr>
    </w:lvl>
    <w:lvl w:ilvl="6">
      <w:start w:val="0"/>
      <w:numFmt w:val="bullet"/>
      <w:lvlText w:val="•"/>
      <w:lvlJc w:val="left"/>
      <w:pPr>
        <w:ind w:left="2155" w:hanging="601"/>
      </w:pPr>
      <w:rPr>
        <w:rFonts w:hint="default"/>
        <w:lang w:val="zh-CN" w:eastAsia="zh-CN" w:bidi="zh-CN"/>
      </w:rPr>
    </w:lvl>
    <w:lvl w:ilvl="7">
      <w:start w:val="0"/>
      <w:numFmt w:val="bullet"/>
      <w:lvlText w:val="•"/>
      <w:lvlJc w:val="left"/>
      <w:pPr>
        <w:ind w:left="2514" w:hanging="601"/>
      </w:pPr>
      <w:rPr>
        <w:rFonts w:hint="default"/>
        <w:lang w:val="zh-CN" w:eastAsia="zh-CN" w:bidi="zh-CN"/>
      </w:rPr>
    </w:lvl>
    <w:lvl w:ilvl="8">
      <w:start w:val="0"/>
      <w:numFmt w:val="bullet"/>
      <w:lvlText w:val="•"/>
      <w:lvlJc w:val="left"/>
      <w:pPr>
        <w:ind w:left="2873" w:hanging="601"/>
      </w:pPr>
      <w:rPr>
        <w:rFonts w:hint="default"/>
        <w:lang w:val="zh-CN" w:eastAsia="zh-CN" w:bidi="zh-CN"/>
      </w:rPr>
    </w:lvl>
  </w:abstractNum>
  <w:abstractNum w:abstractNumId="33">
    <w:multiLevelType w:val="hybridMultilevel"/>
    <w:lvl w:ilvl="0">
      <w:start w:val="1"/>
      <w:numFmt w:val="decimal"/>
      <w:lvlText w:val="（%1）"/>
      <w:lvlJc w:val="left"/>
      <w:pPr>
        <w:ind w:left="615"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17" w:hanging="601"/>
      </w:pPr>
      <w:rPr>
        <w:rFonts w:hint="default"/>
        <w:lang w:val="zh-CN" w:eastAsia="zh-CN" w:bidi="zh-CN"/>
      </w:rPr>
    </w:lvl>
    <w:lvl w:ilvl="2">
      <w:start w:val="0"/>
      <w:numFmt w:val="bullet"/>
      <w:lvlText w:val="•"/>
      <w:lvlJc w:val="left"/>
      <w:pPr>
        <w:ind w:left="1214" w:hanging="601"/>
      </w:pPr>
      <w:rPr>
        <w:rFonts w:hint="default"/>
        <w:lang w:val="zh-CN" w:eastAsia="zh-CN" w:bidi="zh-CN"/>
      </w:rPr>
    </w:lvl>
    <w:lvl w:ilvl="3">
      <w:start w:val="0"/>
      <w:numFmt w:val="bullet"/>
      <w:lvlText w:val="•"/>
      <w:lvlJc w:val="left"/>
      <w:pPr>
        <w:ind w:left="1511" w:hanging="601"/>
      </w:pPr>
      <w:rPr>
        <w:rFonts w:hint="default"/>
        <w:lang w:val="zh-CN" w:eastAsia="zh-CN" w:bidi="zh-CN"/>
      </w:rPr>
    </w:lvl>
    <w:lvl w:ilvl="4">
      <w:start w:val="0"/>
      <w:numFmt w:val="bullet"/>
      <w:lvlText w:val="•"/>
      <w:lvlJc w:val="left"/>
      <w:pPr>
        <w:ind w:left="1808" w:hanging="601"/>
      </w:pPr>
      <w:rPr>
        <w:rFonts w:hint="default"/>
        <w:lang w:val="zh-CN" w:eastAsia="zh-CN" w:bidi="zh-CN"/>
      </w:rPr>
    </w:lvl>
    <w:lvl w:ilvl="5">
      <w:start w:val="0"/>
      <w:numFmt w:val="bullet"/>
      <w:lvlText w:val="•"/>
      <w:lvlJc w:val="left"/>
      <w:pPr>
        <w:ind w:left="2106" w:hanging="601"/>
      </w:pPr>
      <w:rPr>
        <w:rFonts w:hint="default"/>
        <w:lang w:val="zh-CN" w:eastAsia="zh-CN" w:bidi="zh-CN"/>
      </w:rPr>
    </w:lvl>
    <w:lvl w:ilvl="6">
      <w:start w:val="0"/>
      <w:numFmt w:val="bullet"/>
      <w:lvlText w:val="•"/>
      <w:lvlJc w:val="left"/>
      <w:pPr>
        <w:ind w:left="2403" w:hanging="601"/>
      </w:pPr>
      <w:rPr>
        <w:rFonts w:hint="default"/>
        <w:lang w:val="zh-CN" w:eastAsia="zh-CN" w:bidi="zh-CN"/>
      </w:rPr>
    </w:lvl>
    <w:lvl w:ilvl="7">
      <w:start w:val="0"/>
      <w:numFmt w:val="bullet"/>
      <w:lvlText w:val="•"/>
      <w:lvlJc w:val="left"/>
      <w:pPr>
        <w:ind w:left="2700" w:hanging="601"/>
      </w:pPr>
      <w:rPr>
        <w:rFonts w:hint="default"/>
        <w:lang w:val="zh-CN" w:eastAsia="zh-CN" w:bidi="zh-CN"/>
      </w:rPr>
    </w:lvl>
    <w:lvl w:ilvl="8">
      <w:start w:val="0"/>
      <w:numFmt w:val="bullet"/>
      <w:lvlText w:val="•"/>
      <w:lvlJc w:val="left"/>
      <w:pPr>
        <w:ind w:left="2997" w:hanging="601"/>
      </w:pPr>
      <w:rPr>
        <w:rFonts w:hint="default"/>
        <w:lang w:val="zh-CN" w:eastAsia="zh-CN" w:bidi="zh-CN"/>
      </w:rPr>
    </w:lvl>
  </w:abstractNum>
  <w:abstractNum w:abstractNumId="32">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6" w:hanging="601"/>
      </w:pPr>
      <w:rPr>
        <w:rFonts w:hint="default"/>
        <w:lang w:val="zh-CN" w:eastAsia="zh-CN" w:bidi="zh-CN"/>
      </w:rPr>
    </w:lvl>
    <w:lvl w:ilvl="2">
      <w:start w:val="0"/>
      <w:numFmt w:val="bullet"/>
      <w:lvlText w:val="•"/>
      <w:lvlJc w:val="left"/>
      <w:pPr>
        <w:ind w:left="1212"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30" w:hanging="601"/>
      </w:pPr>
      <w:rPr>
        <w:rFonts w:hint="default"/>
        <w:lang w:val="zh-CN" w:eastAsia="zh-CN" w:bidi="zh-CN"/>
      </w:rPr>
    </w:lvl>
    <w:lvl w:ilvl="6">
      <w:start w:val="0"/>
      <w:numFmt w:val="bullet"/>
      <w:lvlText w:val="•"/>
      <w:lvlJc w:val="left"/>
      <w:pPr>
        <w:ind w:left="2436" w:hanging="601"/>
      </w:pPr>
      <w:rPr>
        <w:rFonts w:hint="default"/>
        <w:lang w:val="zh-CN" w:eastAsia="zh-CN" w:bidi="zh-CN"/>
      </w:rPr>
    </w:lvl>
    <w:lvl w:ilvl="7">
      <w:start w:val="0"/>
      <w:numFmt w:val="bullet"/>
      <w:lvlText w:val="•"/>
      <w:lvlJc w:val="left"/>
      <w:pPr>
        <w:ind w:left="2742" w:hanging="601"/>
      </w:pPr>
      <w:rPr>
        <w:rFonts w:hint="default"/>
        <w:lang w:val="zh-CN" w:eastAsia="zh-CN" w:bidi="zh-CN"/>
      </w:rPr>
    </w:lvl>
    <w:lvl w:ilvl="8">
      <w:start w:val="0"/>
      <w:numFmt w:val="bullet"/>
      <w:lvlText w:val="•"/>
      <w:lvlJc w:val="left"/>
      <w:pPr>
        <w:ind w:left="3048" w:hanging="601"/>
      </w:pPr>
      <w:rPr>
        <w:rFonts w:hint="default"/>
        <w:lang w:val="zh-CN" w:eastAsia="zh-CN" w:bidi="zh-CN"/>
      </w:rPr>
    </w:lvl>
  </w:abstractNum>
  <w:abstractNum w:abstractNumId="31">
    <w:multiLevelType w:val="hybridMultilevel"/>
    <w:lvl w:ilvl="0">
      <w:start w:val="1"/>
      <w:numFmt w:val="decimal"/>
      <w:lvlText w:val="（%1）"/>
      <w:lvlJc w:val="left"/>
      <w:pPr>
        <w:ind w:left="7"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66" w:hanging="601"/>
      </w:pPr>
      <w:rPr>
        <w:rFonts w:hint="default"/>
        <w:lang w:val="zh-CN" w:eastAsia="zh-CN" w:bidi="zh-CN"/>
      </w:rPr>
    </w:lvl>
    <w:lvl w:ilvl="2">
      <w:start w:val="0"/>
      <w:numFmt w:val="bullet"/>
      <w:lvlText w:val="•"/>
      <w:lvlJc w:val="left"/>
      <w:pPr>
        <w:ind w:left="732" w:hanging="601"/>
      </w:pPr>
      <w:rPr>
        <w:rFonts w:hint="default"/>
        <w:lang w:val="zh-CN" w:eastAsia="zh-CN" w:bidi="zh-CN"/>
      </w:rPr>
    </w:lvl>
    <w:lvl w:ilvl="3">
      <w:start w:val="0"/>
      <w:numFmt w:val="bullet"/>
      <w:lvlText w:val="•"/>
      <w:lvlJc w:val="left"/>
      <w:pPr>
        <w:ind w:left="1098" w:hanging="601"/>
      </w:pPr>
      <w:rPr>
        <w:rFonts w:hint="default"/>
        <w:lang w:val="zh-CN" w:eastAsia="zh-CN" w:bidi="zh-CN"/>
      </w:rPr>
    </w:lvl>
    <w:lvl w:ilvl="4">
      <w:start w:val="0"/>
      <w:numFmt w:val="bullet"/>
      <w:lvlText w:val="•"/>
      <w:lvlJc w:val="left"/>
      <w:pPr>
        <w:ind w:left="1464" w:hanging="601"/>
      </w:pPr>
      <w:rPr>
        <w:rFonts w:hint="default"/>
        <w:lang w:val="zh-CN" w:eastAsia="zh-CN" w:bidi="zh-CN"/>
      </w:rPr>
    </w:lvl>
    <w:lvl w:ilvl="5">
      <w:start w:val="0"/>
      <w:numFmt w:val="bullet"/>
      <w:lvlText w:val="•"/>
      <w:lvlJc w:val="left"/>
      <w:pPr>
        <w:ind w:left="1830" w:hanging="601"/>
      </w:pPr>
      <w:rPr>
        <w:rFonts w:hint="default"/>
        <w:lang w:val="zh-CN" w:eastAsia="zh-CN" w:bidi="zh-CN"/>
      </w:rPr>
    </w:lvl>
    <w:lvl w:ilvl="6">
      <w:start w:val="0"/>
      <w:numFmt w:val="bullet"/>
      <w:lvlText w:val="•"/>
      <w:lvlJc w:val="left"/>
      <w:pPr>
        <w:ind w:left="2196" w:hanging="601"/>
      </w:pPr>
      <w:rPr>
        <w:rFonts w:hint="default"/>
        <w:lang w:val="zh-CN" w:eastAsia="zh-CN" w:bidi="zh-CN"/>
      </w:rPr>
    </w:lvl>
    <w:lvl w:ilvl="7">
      <w:start w:val="0"/>
      <w:numFmt w:val="bullet"/>
      <w:lvlText w:val="•"/>
      <w:lvlJc w:val="left"/>
      <w:pPr>
        <w:ind w:left="2562" w:hanging="601"/>
      </w:pPr>
      <w:rPr>
        <w:rFonts w:hint="default"/>
        <w:lang w:val="zh-CN" w:eastAsia="zh-CN" w:bidi="zh-CN"/>
      </w:rPr>
    </w:lvl>
    <w:lvl w:ilvl="8">
      <w:start w:val="0"/>
      <w:numFmt w:val="bullet"/>
      <w:lvlText w:val="•"/>
      <w:lvlJc w:val="left"/>
      <w:pPr>
        <w:ind w:left="2928" w:hanging="601"/>
      </w:pPr>
      <w:rPr>
        <w:rFonts w:hint="default"/>
        <w:lang w:val="zh-CN" w:eastAsia="zh-CN" w:bidi="zh-CN"/>
      </w:rPr>
    </w:lvl>
  </w:abstractNum>
  <w:abstractNum w:abstractNumId="30">
    <w:multiLevelType w:val="hybridMultilevel"/>
    <w:lvl w:ilvl="0">
      <w:start w:val="1"/>
      <w:numFmt w:val="decimal"/>
      <w:lvlText w:val="（%1）"/>
      <w:lvlJc w:val="left"/>
      <w:pPr>
        <w:ind w:left="7" w:hanging="601"/>
        <w:jc w:val="left"/>
      </w:pPr>
      <w:rPr>
        <w:rFonts w:hint="default" w:ascii="宋体" w:hAnsi="宋体" w:eastAsia="宋体" w:cs="宋体"/>
        <w:spacing w:val="-51"/>
        <w:w w:val="100"/>
        <w:sz w:val="22"/>
        <w:szCs w:val="22"/>
        <w:lang w:val="zh-CN" w:eastAsia="zh-CN" w:bidi="zh-CN"/>
      </w:rPr>
    </w:lvl>
    <w:lvl w:ilvl="1">
      <w:start w:val="0"/>
      <w:numFmt w:val="bullet"/>
      <w:lvlText w:val="•"/>
      <w:lvlJc w:val="left"/>
      <w:pPr>
        <w:ind w:left="366" w:hanging="601"/>
      </w:pPr>
      <w:rPr>
        <w:rFonts w:hint="default"/>
        <w:lang w:val="zh-CN" w:eastAsia="zh-CN" w:bidi="zh-CN"/>
      </w:rPr>
    </w:lvl>
    <w:lvl w:ilvl="2">
      <w:start w:val="0"/>
      <w:numFmt w:val="bullet"/>
      <w:lvlText w:val="•"/>
      <w:lvlJc w:val="left"/>
      <w:pPr>
        <w:ind w:left="732" w:hanging="601"/>
      </w:pPr>
      <w:rPr>
        <w:rFonts w:hint="default"/>
        <w:lang w:val="zh-CN" w:eastAsia="zh-CN" w:bidi="zh-CN"/>
      </w:rPr>
    </w:lvl>
    <w:lvl w:ilvl="3">
      <w:start w:val="0"/>
      <w:numFmt w:val="bullet"/>
      <w:lvlText w:val="•"/>
      <w:lvlJc w:val="left"/>
      <w:pPr>
        <w:ind w:left="1098" w:hanging="601"/>
      </w:pPr>
      <w:rPr>
        <w:rFonts w:hint="default"/>
        <w:lang w:val="zh-CN" w:eastAsia="zh-CN" w:bidi="zh-CN"/>
      </w:rPr>
    </w:lvl>
    <w:lvl w:ilvl="4">
      <w:start w:val="0"/>
      <w:numFmt w:val="bullet"/>
      <w:lvlText w:val="•"/>
      <w:lvlJc w:val="left"/>
      <w:pPr>
        <w:ind w:left="1464" w:hanging="601"/>
      </w:pPr>
      <w:rPr>
        <w:rFonts w:hint="default"/>
        <w:lang w:val="zh-CN" w:eastAsia="zh-CN" w:bidi="zh-CN"/>
      </w:rPr>
    </w:lvl>
    <w:lvl w:ilvl="5">
      <w:start w:val="0"/>
      <w:numFmt w:val="bullet"/>
      <w:lvlText w:val="•"/>
      <w:lvlJc w:val="left"/>
      <w:pPr>
        <w:ind w:left="1830" w:hanging="601"/>
      </w:pPr>
      <w:rPr>
        <w:rFonts w:hint="default"/>
        <w:lang w:val="zh-CN" w:eastAsia="zh-CN" w:bidi="zh-CN"/>
      </w:rPr>
    </w:lvl>
    <w:lvl w:ilvl="6">
      <w:start w:val="0"/>
      <w:numFmt w:val="bullet"/>
      <w:lvlText w:val="•"/>
      <w:lvlJc w:val="left"/>
      <w:pPr>
        <w:ind w:left="2196" w:hanging="601"/>
      </w:pPr>
      <w:rPr>
        <w:rFonts w:hint="default"/>
        <w:lang w:val="zh-CN" w:eastAsia="zh-CN" w:bidi="zh-CN"/>
      </w:rPr>
    </w:lvl>
    <w:lvl w:ilvl="7">
      <w:start w:val="0"/>
      <w:numFmt w:val="bullet"/>
      <w:lvlText w:val="•"/>
      <w:lvlJc w:val="left"/>
      <w:pPr>
        <w:ind w:left="2562" w:hanging="601"/>
      </w:pPr>
      <w:rPr>
        <w:rFonts w:hint="default"/>
        <w:lang w:val="zh-CN" w:eastAsia="zh-CN" w:bidi="zh-CN"/>
      </w:rPr>
    </w:lvl>
    <w:lvl w:ilvl="8">
      <w:start w:val="0"/>
      <w:numFmt w:val="bullet"/>
      <w:lvlText w:val="•"/>
      <w:lvlJc w:val="left"/>
      <w:pPr>
        <w:ind w:left="2928" w:hanging="601"/>
      </w:pPr>
      <w:rPr>
        <w:rFonts w:hint="default"/>
        <w:lang w:val="zh-CN" w:eastAsia="zh-CN" w:bidi="zh-CN"/>
      </w:rPr>
    </w:lvl>
  </w:abstractNum>
  <w:abstractNum w:abstractNumId="2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6" w:hanging="601"/>
      </w:pPr>
      <w:rPr>
        <w:rFonts w:hint="default"/>
        <w:lang w:val="zh-CN" w:eastAsia="zh-CN" w:bidi="zh-CN"/>
      </w:rPr>
    </w:lvl>
    <w:lvl w:ilvl="2">
      <w:start w:val="0"/>
      <w:numFmt w:val="bullet"/>
      <w:lvlText w:val="•"/>
      <w:lvlJc w:val="left"/>
      <w:pPr>
        <w:ind w:left="1212"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30" w:hanging="601"/>
      </w:pPr>
      <w:rPr>
        <w:rFonts w:hint="default"/>
        <w:lang w:val="zh-CN" w:eastAsia="zh-CN" w:bidi="zh-CN"/>
      </w:rPr>
    </w:lvl>
    <w:lvl w:ilvl="6">
      <w:start w:val="0"/>
      <w:numFmt w:val="bullet"/>
      <w:lvlText w:val="•"/>
      <w:lvlJc w:val="left"/>
      <w:pPr>
        <w:ind w:left="2436" w:hanging="601"/>
      </w:pPr>
      <w:rPr>
        <w:rFonts w:hint="default"/>
        <w:lang w:val="zh-CN" w:eastAsia="zh-CN" w:bidi="zh-CN"/>
      </w:rPr>
    </w:lvl>
    <w:lvl w:ilvl="7">
      <w:start w:val="0"/>
      <w:numFmt w:val="bullet"/>
      <w:lvlText w:val="•"/>
      <w:lvlJc w:val="left"/>
      <w:pPr>
        <w:ind w:left="2742" w:hanging="601"/>
      </w:pPr>
      <w:rPr>
        <w:rFonts w:hint="default"/>
        <w:lang w:val="zh-CN" w:eastAsia="zh-CN" w:bidi="zh-CN"/>
      </w:rPr>
    </w:lvl>
    <w:lvl w:ilvl="8">
      <w:start w:val="0"/>
      <w:numFmt w:val="bullet"/>
      <w:lvlText w:val="•"/>
      <w:lvlJc w:val="left"/>
      <w:pPr>
        <w:ind w:left="3048" w:hanging="601"/>
      </w:pPr>
      <w:rPr>
        <w:rFonts w:hint="default"/>
        <w:lang w:val="zh-CN" w:eastAsia="zh-CN" w:bidi="zh-CN"/>
      </w:rPr>
    </w:lvl>
  </w:abstractNum>
  <w:abstractNum w:abstractNumId="28">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6" w:hanging="601"/>
      </w:pPr>
      <w:rPr>
        <w:rFonts w:hint="default"/>
        <w:lang w:val="zh-CN" w:eastAsia="zh-CN" w:bidi="zh-CN"/>
      </w:rPr>
    </w:lvl>
    <w:lvl w:ilvl="2">
      <w:start w:val="0"/>
      <w:numFmt w:val="bullet"/>
      <w:lvlText w:val="•"/>
      <w:lvlJc w:val="left"/>
      <w:pPr>
        <w:ind w:left="1212"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30" w:hanging="601"/>
      </w:pPr>
      <w:rPr>
        <w:rFonts w:hint="default"/>
        <w:lang w:val="zh-CN" w:eastAsia="zh-CN" w:bidi="zh-CN"/>
      </w:rPr>
    </w:lvl>
    <w:lvl w:ilvl="6">
      <w:start w:val="0"/>
      <w:numFmt w:val="bullet"/>
      <w:lvlText w:val="•"/>
      <w:lvlJc w:val="left"/>
      <w:pPr>
        <w:ind w:left="2436" w:hanging="601"/>
      </w:pPr>
      <w:rPr>
        <w:rFonts w:hint="default"/>
        <w:lang w:val="zh-CN" w:eastAsia="zh-CN" w:bidi="zh-CN"/>
      </w:rPr>
    </w:lvl>
    <w:lvl w:ilvl="7">
      <w:start w:val="0"/>
      <w:numFmt w:val="bullet"/>
      <w:lvlText w:val="•"/>
      <w:lvlJc w:val="left"/>
      <w:pPr>
        <w:ind w:left="2742" w:hanging="601"/>
      </w:pPr>
      <w:rPr>
        <w:rFonts w:hint="default"/>
        <w:lang w:val="zh-CN" w:eastAsia="zh-CN" w:bidi="zh-CN"/>
      </w:rPr>
    </w:lvl>
    <w:lvl w:ilvl="8">
      <w:start w:val="0"/>
      <w:numFmt w:val="bullet"/>
      <w:lvlText w:val="•"/>
      <w:lvlJc w:val="left"/>
      <w:pPr>
        <w:ind w:left="3048" w:hanging="601"/>
      </w:pPr>
      <w:rPr>
        <w:rFonts w:hint="default"/>
        <w:lang w:val="zh-CN" w:eastAsia="zh-CN" w:bidi="zh-CN"/>
      </w:rPr>
    </w:lvl>
  </w:abstractNum>
  <w:abstractNum w:abstractNumId="27">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6" w:hanging="601"/>
      </w:pPr>
      <w:rPr>
        <w:rFonts w:hint="default"/>
        <w:lang w:val="zh-CN" w:eastAsia="zh-CN" w:bidi="zh-CN"/>
      </w:rPr>
    </w:lvl>
    <w:lvl w:ilvl="2">
      <w:start w:val="0"/>
      <w:numFmt w:val="bullet"/>
      <w:lvlText w:val="•"/>
      <w:lvlJc w:val="left"/>
      <w:pPr>
        <w:ind w:left="1212"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30" w:hanging="601"/>
      </w:pPr>
      <w:rPr>
        <w:rFonts w:hint="default"/>
        <w:lang w:val="zh-CN" w:eastAsia="zh-CN" w:bidi="zh-CN"/>
      </w:rPr>
    </w:lvl>
    <w:lvl w:ilvl="6">
      <w:start w:val="0"/>
      <w:numFmt w:val="bullet"/>
      <w:lvlText w:val="•"/>
      <w:lvlJc w:val="left"/>
      <w:pPr>
        <w:ind w:left="2436" w:hanging="601"/>
      </w:pPr>
      <w:rPr>
        <w:rFonts w:hint="default"/>
        <w:lang w:val="zh-CN" w:eastAsia="zh-CN" w:bidi="zh-CN"/>
      </w:rPr>
    </w:lvl>
    <w:lvl w:ilvl="7">
      <w:start w:val="0"/>
      <w:numFmt w:val="bullet"/>
      <w:lvlText w:val="•"/>
      <w:lvlJc w:val="left"/>
      <w:pPr>
        <w:ind w:left="2742" w:hanging="601"/>
      </w:pPr>
      <w:rPr>
        <w:rFonts w:hint="default"/>
        <w:lang w:val="zh-CN" w:eastAsia="zh-CN" w:bidi="zh-CN"/>
      </w:rPr>
    </w:lvl>
    <w:lvl w:ilvl="8">
      <w:start w:val="0"/>
      <w:numFmt w:val="bullet"/>
      <w:lvlText w:val="•"/>
      <w:lvlJc w:val="left"/>
      <w:pPr>
        <w:ind w:left="3048" w:hanging="601"/>
      </w:pPr>
      <w:rPr>
        <w:rFonts w:hint="default"/>
        <w:lang w:val="zh-CN" w:eastAsia="zh-CN" w:bidi="zh-CN"/>
      </w:rPr>
    </w:lvl>
  </w:abstractNum>
  <w:abstractNum w:abstractNumId="26">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6" w:hanging="601"/>
      </w:pPr>
      <w:rPr>
        <w:rFonts w:hint="default"/>
        <w:lang w:val="zh-CN" w:eastAsia="zh-CN" w:bidi="zh-CN"/>
      </w:rPr>
    </w:lvl>
    <w:lvl w:ilvl="2">
      <w:start w:val="0"/>
      <w:numFmt w:val="bullet"/>
      <w:lvlText w:val="•"/>
      <w:lvlJc w:val="left"/>
      <w:pPr>
        <w:ind w:left="1212"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30" w:hanging="601"/>
      </w:pPr>
      <w:rPr>
        <w:rFonts w:hint="default"/>
        <w:lang w:val="zh-CN" w:eastAsia="zh-CN" w:bidi="zh-CN"/>
      </w:rPr>
    </w:lvl>
    <w:lvl w:ilvl="6">
      <w:start w:val="0"/>
      <w:numFmt w:val="bullet"/>
      <w:lvlText w:val="•"/>
      <w:lvlJc w:val="left"/>
      <w:pPr>
        <w:ind w:left="2436" w:hanging="601"/>
      </w:pPr>
      <w:rPr>
        <w:rFonts w:hint="default"/>
        <w:lang w:val="zh-CN" w:eastAsia="zh-CN" w:bidi="zh-CN"/>
      </w:rPr>
    </w:lvl>
    <w:lvl w:ilvl="7">
      <w:start w:val="0"/>
      <w:numFmt w:val="bullet"/>
      <w:lvlText w:val="•"/>
      <w:lvlJc w:val="left"/>
      <w:pPr>
        <w:ind w:left="2742" w:hanging="601"/>
      </w:pPr>
      <w:rPr>
        <w:rFonts w:hint="default"/>
        <w:lang w:val="zh-CN" w:eastAsia="zh-CN" w:bidi="zh-CN"/>
      </w:rPr>
    </w:lvl>
    <w:lvl w:ilvl="8">
      <w:start w:val="0"/>
      <w:numFmt w:val="bullet"/>
      <w:lvlText w:val="•"/>
      <w:lvlJc w:val="left"/>
      <w:pPr>
        <w:ind w:left="3048" w:hanging="601"/>
      </w:pPr>
      <w:rPr>
        <w:rFonts w:hint="default"/>
        <w:lang w:val="zh-CN" w:eastAsia="zh-CN" w:bidi="zh-CN"/>
      </w:rPr>
    </w:lvl>
  </w:abstractNum>
  <w:abstractNum w:abstractNumId="25">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6" w:hanging="601"/>
      </w:pPr>
      <w:rPr>
        <w:rFonts w:hint="default"/>
        <w:lang w:val="zh-CN" w:eastAsia="zh-CN" w:bidi="zh-CN"/>
      </w:rPr>
    </w:lvl>
    <w:lvl w:ilvl="2">
      <w:start w:val="0"/>
      <w:numFmt w:val="bullet"/>
      <w:lvlText w:val="•"/>
      <w:lvlJc w:val="left"/>
      <w:pPr>
        <w:ind w:left="1212"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30" w:hanging="601"/>
      </w:pPr>
      <w:rPr>
        <w:rFonts w:hint="default"/>
        <w:lang w:val="zh-CN" w:eastAsia="zh-CN" w:bidi="zh-CN"/>
      </w:rPr>
    </w:lvl>
    <w:lvl w:ilvl="6">
      <w:start w:val="0"/>
      <w:numFmt w:val="bullet"/>
      <w:lvlText w:val="•"/>
      <w:lvlJc w:val="left"/>
      <w:pPr>
        <w:ind w:left="2436" w:hanging="601"/>
      </w:pPr>
      <w:rPr>
        <w:rFonts w:hint="default"/>
        <w:lang w:val="zh-CN" w:eastAsia="zh-CN" w:bidi="zh-CN"/>
      </w:rPr>
    </w:lvl>
    <w:lvl w:ilvl="7">
      <w:start w:val="0"/>
      <w:numFmt w:val="bullet"/>
      <w:lvlText w:val="•"/>
      <w:lvlJc w:val="left"/>
      <w:pPr>
        <w:ind w:left="2742" w:hanging="601"/>
      </w:pPr>
      <w:rPr>
        <w:rFonts w:hint="default"/>
        <w:lang w:val="zh-CN" w:eastAsia="zh-CN" w:bidi="zh-CN"/>
      </w:rPr>
    </w:lvl>
    <w:lvl w:ilvl="8">
      <w:start w:val="0"/>
      <w:numFmt w:val="bullet"/>
      <w:lvlText w:val="•"/>
      <w:lvlJc w:val="left"/>
      <w:pPr>
        <w:ind w:left="3048" w:hanging="601"/>
      </w:pPr>
      <w:rPr>
        <w:rFonts w:hint="default"/>
        <w:lang w:val="zh-CN" w:eastAsia="zh-CN" w:bidi="zh-CN"/>
      </w:rPr>
    </w:lvl>
  </w:abstractNum>
  <w:abstractNum w:abstractNumId="24">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6" w:hanging="601"/>
      </w:pPr>
      <w:rPr>
        <w:rFonts w:hint="default"/>
        <w:lang w:val="zh-CN" w:eastAsia="zh-CN" w:bidi="zh-CN"/>
      </w:rPr>
    </w:lvl>
    <w:lvl w:ilvl="2">
      <w:start w:val="0"/>
      <w:numFmt w:val="bullet"/>
      <w:lvlText w:val="•"/>
      <w:lvlJc w:val="left"/>
      <w:pPr>
        <w:ind w:left="1212" w:hanging="601"/>
      </w:pPr>
      <w:rPr>
        <w:rFonts w:hint="default"/>
        <w:lang w:val="zh-CN" w:eastAsia="zh-CN" w:bidi="zh-CN"/>
      </w:rPr>
    </w:lvl>
    <w:lvl w:ilvl="3">
      <w:start w:val="0"/>
      <w:numFmt w:val="bullet"/>
      <w:lvlText w:val="•"/>
      <w:lvlJc w:val="left"/>
      <w:pPr>
        <w:ind w:left="1518"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30" w:hanging="601"/>
      </w:pPr>
      <w:rPr>
        <w:rFonts w:hint="default"/>
        <w:lang w:val="zh-CN" w:eastAsia="zh-CN" w:bidi="zh-CN"/>
      </w:rPr>
    </w:lvl>
    <w:lvl w:ilvl="6">
      <w:start w:val="0"/>
      <w:numFmt w:val="bullet"/>
      <w:lvlText w:val="•"/>
      <w:lvlJc w:val="left"/>
      <w:pPr>
        <w:ind w:left="2436" w:hanging="601"/>
      </w:pPr>
      <w:rPr>
        <w:rFonts w:hint="default"/>
        <w:lang w:val="zh-CN" w:eastAsia="zh-CN" w:bidi="zh-CN"/>
      </w:rPr>
    </w:lvl>
    <w:lvl w:ilvl="7">
      <w:start w:val="0"/>
      <w:numFmt w:val="bullet"/>
      <w:lvlText w:val="•"/>
      <w:lvlJc w:val="left"/>
      <w:pPr>
        <w:ind w:left="2742" w:hanging="601"/>
      </w:pPr>
      <w:rPr>
        <w:rFonts w:hint="default"/>
        <w:lang w:val="zh-CN" w:eastAsia="zh-CN" w:bidi="zh-CN"/>
      </w:rPr>
    </w:lvl>
    <w:lvl w:ilvl="8">
      <w:start w:val="0"/>
      <w:numFmt w:val="bullet"/>
      <w:lvlText w:val="•"/>
      <w:lvlJc w:val="left"/>
      <w:pPr>
        <w:ind w:left="3048" w:hanging="601"/>
      </w:pPr>
      <w:rPr>
        <w:rFonts w:hint="default"/>
        <w:lang w:val="zh-CN" w:eastAsia="zh-CN" w:bidi="zh-CN"/>
      </w:rPr>
    </w:lvl>
  </w:abstractNum>
  <w:abstractNum w:abstractNumId="23">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22">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21">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2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1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18">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17">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16">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15">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14">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8" w:hanging="601"/>
      </w:pPr>
      <w:rPr>
        <w:rFonts w:hint="default"/>
        <w:lang w:val="zh-CN" w:eastAsia="zh-CN" w:bidi="zh-CN"/>
      </w:rPr>
    </w:lvl>
    <w:lvl w:ilvl="2">
      <w:start w:val="0"/>
      <w:numFmt w:val="bullet"/>
      <w:lvlText w:val="•"/>
      <w:lvlJc w:val="left"/>
      <w:pPr>
        <w:ind w:left="1137" w:hanging="601"/>
      </w:pPr>
      <w:rPr>
        <w:rFonts w:hint="default"/>
        <w:lang w:val="zh-CN" w:eastAsia="zh-CN" w:bidi="zh-CN"/>
      </w:rPr>
    </w:lvl>
    <w:lvl w:ilvl="3">
      <w:start w:val="0"/>
      <w:numFmt w:val="bullet"/>
      <w:lvlText w:val="•"/>
      <w:lvlJc w:val="left"/>
      <w:pPr>
        <w:ind w:left="1406" w:hanging="601"/>
      </w:pPr>
      <w:rPr>
        <w:rFonts w:hint="default"/>
        <w:lang w:val="zh-CN" w:eastAsia="zh-CN" w:bidi="zh-CN"/>
      </w:rPr>
    </w:lvl>
    <w:lvl w:ilvl="4">
      <w:start w:val="0"/>
      <w:numFmt w:val="bullet"/>
      <w:lvlText w:val="•"/>
      <w:lvlJc w:val="left"/>
      <w:pPr>
        <w:ind w:left="1675" w:hanging="601"/>
      </w:pPr>
      <w:rPr>
        <w:rFonts w:hint="default"/>
        <w:lang w:val="zh-CN" w:eastAsia="zh-CN" w:bidi="zh-CN"/>
      </w:rPr>
    </w:lvl>
    <w:lvl w:ilvl="5">
      <w:start w:val="0"/>
      <w:numFmt w:val="bullet"/>
      <w:lvlText w:val="•"/>
      <w:lvlJc w:val="left"/>
      <w:pPr>
        <w:ind w:left="1944" w:hanging="601"/>
      </w:pPr>
      <w:rPr>
        <w:rFonts w:hint="default"/>
        <w:lang w:val="zh-CN" w:eastAsia="zh-CN" w:bidi="zh-CN"/>
      </w:rPr>
    </w:lvl>
    <w:lvl w:ilvl="6">
      <w:start w:val="0"/>
      <w:numFmt w:val="bullet"/>
      <w:lvlText w:val="•"/>
      <w:lvlJc w:val="left"/>
      <w:pPr>
        <w:ind w:left="2213" w:hanging="601"/>
      </w:pPr>
      <w:rPr>
        <w:rFonts w:hint="default"/>
        <w:lang w:val="zh-CN" w:eastAsia="zh-CN" w:bidi="zh-CN"/>
      </w:rPr>
    </w:lvl>
    <w:lvl w:ilvl="7">
      <w:start w:val="0"/>
      <w:numFmt w:val="bullet"/>
      <w:lvlText w:val="•"/>
      <w:lvlJc w:val="left"/>
      <w:pPr>
        <w:ind w:left="2482" w:hanging="601"/>
      </w:pPr>
      <w:rPr>
        <w:rFonts w:hint="default"/>
        <w:lang w:val="zh-CN" w:eastAsia="zh-CN" w:bidi="zh-CN"/>
      </w:rPr>
    </w:lvl>
    <w:lvl w:ilvl="8">
      <w:start w:val="0"/>
      <w:numFmt w:val="bullet"/>
      <w:lvlText w:val="•"/>
      <w:lvlJc w:val="left"/>
      <w:pPr>
        <w:ind w:left="2751" w:hanging="601"/>
      </w:pPr>
      <w:rPr>
        <w:rFonts w:hint="default"/>
        <w:lang w:val="zh-CN" w:eastAsia="zh-CN" w:bidi="zh-CN"/>
      </w:rPr>
    </w:lvl>
  </w:abstractNum>
  <w:abstractNum w:abstractNumId="13">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86" w:hanging="601"/>
      </w:pPr>
      <w:rPr>
        <w:rFonts w:hint="default"/>
        <w:lang w:val="zh-CN" w:eastAsia="zh-CN" w:bidi="zh-CN"/>
      </w:rPr>
    </w:lvl>
    <w:lvl w:ilvl="2">
      <w:start w:val="0"/>
      <w:numFmt w:val="bullet"/>
      <w:lvlText w:val="•"/>
      <w:lvlJc w:val="left"/>
      <w:pPr>
        <w:ind w:left="1153" w:hanging="601"/>
      </w:pPr>
      <w:rPr>
        <w:rFonts w:hint="default"/>
        <w:lang w:val="zh-CN" w:eastAsia="zh-CN" w:bidi="zh-CN"/>
      </w:rPr>
    </w:lvl>
    <w:lvl w:ilvl="3">
      <w:start w:val="0"/>
      <w:numFmt w:val="bullet"/>
      <w:lvlText w:val="•"/>
      <w:lvlJc w:val="left"/>
      <w:pPr>
        <w:ind w:left="1420" w:hanging="601"/>
      </w:pPr>
      <w:rPr>
        <w:rFonts w:hint="default"/>
        <w:lang w:val="zh-CN" w:eastAsia="zh-CN" w:bidi="zh-CN"/>
      </w:rPr>
    </w:lvl>
    <w:lvl w:ilvl="4">
      <w:start w:val="0"/>
      <w:numFmt w:val="bullet"/>
      <w:lvlText w:val="•"/>
      <w:lvlJc w:val="left"/>
      <w:pPr>
        <w:ind w:left="1687" w:hanging="601"/>
      </w:pPr>
      <w:rPr>
        <w:rFonts w:hint="default"/>
        <w:lang w:val="zh-CN" w:eastAsia="zh-CN" w:bidi="zh-CN"/>
      </w:rPr>
    </w:lvl>
    <w:lvl w:ilvl="5">
      <w:start w:val="0"/>
      <w:numFmt w:val="bullet"/>
      <w:lvlText w:val="•"/>
      <w:lvlJc w:val="left"/>
      <w:pPr>
        <w:ind w:left="1954" w:hanging="601"/>
      </w:pPr>
      <w:rPr>
        <w:rFonts w:hint="default"/>
        <w:lang w:val="zh-CN" w:eastAsia="zh-CN" w:bidi="zh-CN"/>
      </w:rPr>
    </w:lvl>
    <w:lvl w:ilvl="6">
      <w:start w:val="0"/>
      <w:numFmt w:val="bullet"/>
      <w:lvlText w:val="•"/>
      <w:lvlJc w:val="left"/>
      <w:pPr>
        <w:ind w:left="2221" w:hanging="601"/>
      </w:pPr>
      <w:rPr>
        <w:rFonts w:hint="default"/>
        <w:lang w:val="zh-CN" w:eastAsia="zh-CN" w:bidi="zh-CN"/>
      </w:rPr>
    </w:lvl>
    <w:lvl w:ilvl="7">
      <w:start w:val="0"/>
      <w:numFmt w:val="bullet"/>
      <w:lvlText w:val="•"/>
      <w:lvlJc w:val="left"/>
      <w:pPr>
        <w:ind w:left="2488" w:hanging="601"/>
      </w:pPr>
      <w:rPr>
        <w:rFonts w:hint="default"/>
        <w:lang w:val="zh-CN" w:eastAsia="zh-CN" w:bidi="zh-CN"/>
      </w:rPr>
    </w:lvl>
    <w:lvl w:ilvl="8">
      <w:start w:val="0"/>
      <w:numFmt w:val="bullet"/>
      <w:lvlText w:val="•"/>
      <w:lvlJc w:val="left"/>
      <w:pPr>
        <w:ind w:left="2755" w:hanging="601"/>
      </w:pPr>
      <w:rPr>
        <w:rFonts w:hint="default"/>
        <w:lang w:val="zh-CN" w:eastAsia="zh-CN" w:bidi="zh-CN"/>
      </w:rPr>
    </w:lvl>
  </w:abstractNum>
  <w:abstractNum w:abstractNumId="12">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8" w:hanging="601"/>
      </w:pPr>
      <w:rPr>
        <w:rFonts w:hint="default"/>
        <w:lang w:val="zh-CN" w:eastAsia="zh-CN" w:bidi="zh-CN"/>
      </w:rPr>
    </w:lvl>
    <w:lvl w:ilvl="3">
      <w:start w:val="0"/>
      <w:numFmt w:val="bullet"/>
      <w:lvlText w:val="•"/>
      <w:lvlJc w:val="left"/>
      <w:pPr>
        <w:ind w:left="1512" w:hanging="601"/>
      </w:pPr>
      <w:rPr>
        <w:rFonts w:hint="default"/>
        <w:lang w:val="zh-CN" w:eastAsia="zh-CN" w:bidi="zh-CN"/>
      </w:rPr>
    </w:lvl>
    <w:lvl w:ilvl="4">
      <w:start w:val="0"/>
      <w:numFmt w:val="bullet"/>
      <w:lvlText w:val="•"/>
      <w:lvlJc w:val="left"/>
      <w:pPr>
        <w:ind w:left="1816"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5"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3" w:hanging="601"/>
      </w:pPr>
      <w:rPr>
        <w:rFonts w:hint="default"/>
        <w:lang w:val="zh-CN" w:eastAsia="zh-CN" w:bidi="zh-CN"/>
      </w:rPr>
    </w:lvl>
  </w:abstractNum>
  <w:abstractNum w:abstractNumId="11">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8" w:hanging="601"/>
      </w:pPr>
      <w:rPr>
        <w:rFonts w:hint="default"/>
        <w:lang w:val="zh-CN" w:eastAsia="zh-CN" w:bidi="zh-CN"/>
      </w:rPr>
    </w:lvl>
    <w:lvl w:ilvl="3">
      <w:start w:val="0"/>
      <w:numFmt w:val="bullet"/>
      <w:lvlText w:val="•"/>
      <w:lvlJc w:val="left"/>
      <w:pPr>
        <w:ind w:left="1512" w:hanging="601"/>
      </w:pPr>
      <w:rPr>
        <w:rFonts w:hint="default"/>
        <w:lang w:val="zh-CN" w:eastAsia="zh-CN" w:bidi="zh-CN"/>
      </w:rPr>
    </w:lvl>
    <w:lvl w:ilvl="4">
      <w:start w:val="0"/>
      <w:numFmt w:val="bullet"/>
      <w:lvlText w:val="•"/>
      <w:lvlJc w:val="left"/>
      <w:pPr>
        <w:ind w:left="1816"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5"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3" w:hanging="601"/>
      </w:pPr>
      <w:rPr>
        <w:rFonts w:hint="default"/>
        <w:lang w:val="zh-CN" w:eastAsia="zh-CN" w:bidi="zh-CN"/>
      </w:rPr>
    </w:lvl>
  </w:abstractNum>
  <w:abstractNum w:abstractNumId="1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8" w:hanging="601"/>
      </w:pPr>
      <w:rPr>
        <w:rFonts w:hint="default"/>
        <w:lang w:val="zh-CN" w:eastAsia="zh-CN" w:bidi="zh-CN"/>
      </w:rPr>
    </w:lvl>
    <w:lvl w:ilvl="3">
      <w:start w:val="0"/>
      <w:numFmt w:val="bullet"/>
      <w:lvlText w:val="•"/>
      <w:lvlJc w:val="left"/>
      <w:pPr>
        <w:ind w:left="1512" w:hanging="601"/>
      </w:pPr>
      <w:rPr>
        <w:rFonts w:hint="default"/>
        <w:lang w:val="zh-CN" w:eastAsia="zh-CN" w:bidi="zh-CN"/>
      </w:rPr>
    </w:lvl>
    <w:lvl w:ilvl="4">
      <w:start w:val="0"/>
      <w:numFmt w:val="bullet"/>
      <w:lvlText w:val="•"/>
      <w:lvlJc w:val="left"/>
      <w:pPr>
        <w:ind w:left="1816"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5"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3" w:hanging="601"/>
      </w:pPr>
      <w:rPr>
        <w:rFonts w:hint="default"/>
        <w:lang w:val="zh-CN" w:eastAsia="zh-CN" w:bidi="zh-CN"/>
      </w:rPr>
    </w:lvl>
  </w:abstractNum>
  <w:abstractNum w:abstractNumId="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8" w:hanging="601"/>
      </w:pPr>
      <w:rPr>
        <w:rFonts w:hint="default"/>
        <w:lang w:val="zh-CN" w:eastAsia="zh-CN" w:bidi="zh-CN"/>
      </w:rPr>
    </w:lvl>
    <w:lvl w:ilvl="3">
      <w:start w:val="0"/>
      <w:numFmt w:val="bullet"/>
      <w:lvlText w:val="•"/>
      <w:lvlJc w:val="left"/>
      <w:pPr>
        <w:ind w:left="1512" w:hanging="601"/>
      </w:pPr>
      <w:rPr>
        <w:rFonts w:hint="default"/>
        <w:lang w:val="zh-CN" w:eastAsia="zh-CN" w:bidi="zh-CN"/>
      </w:rPr>
    </w:lvl>
    <w:lvl w:ilvl="4">
      <w:start w:val="0"/>
      <w:numFmt w:val="bullet"/>
      <w:lvlText w:val="•"/>
      <w:lvlJc w:val="left"/>
      <w:pPr>
        <w:ind w:left="1816"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5"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3" w:hanging="601"/>
      </w:pPr>
      <w:rPr>
        <w:rFonts w:hint="default"/>
        <w:lang w:val="zh-CN" w:eastAsia="zh-CN" w:bidi="zh-CN"/>
      </w:rPr>
    </w:lvl>
  </w:abstractNum>
  <w:abstractNum w:abstractNumId="8">
    <w:multiLevelType w:val="hybridMultilevel"/>
    <w:lvl w:ilvl="0">
      <w:start w:val="1"/>
      <w:numFmt w:val="decimal"/>
      <w:lvlText w:val="（%1）"/>
      <w:lvlJc w:val="left"/>
      <w:pPr>
        <w:ind w:left="608" w:hanging="601"/>
        <w:jc w:val="left"/>
      </w:pPr>
      <w:rPr>
        <w:rFonts w:hint="default" w:ascii="宋体" w:hAnsi="宋体" w:eastAsia="宋体" w:cs="宋体"/>
        <w:spacing w:val="-70"/>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8" w:hanging="601"/>
      </w:pPr>
      <w:rPr>
        <w:rFonts w:hint="default"/>
        <w:lang w:val="zh-CN" w:eastAsia="zh-CN" w:bidi="zh-CN"/>
      </w:rPr>
    </w:lvl>
    <w:lvl w:ilvl="3">
      <w:start w:val="0"/>
      <w:numFmt w:val="bullet"/>
      <w:lvlText w:val="•"/>
      <w:lvlJc w:val="left"/>
      <w:pPr>
        <w:ind w:left="1512" w:hanging="601"/>
      </w:pPr>
      <w:rPr>
        <w:rFonts w:hint="default"/>
        <w:lang w:val="zh-CN" w:eastAsia="zh-CN" w:bidi="zh-CN"/>
      </w:rPr>
    </w:lvl>
    <w:lvl w:ilvl="4">
      <w:start w:val="0"/>
      <w:numFmt w:val="bullet"/>
      <w:lvlText w:val="•"/>
      <w:lvlJc w:val="left"/>
      <w:pPr>
        <w:ind w:left="1816"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5"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3" w:hanging="601"/>
      </w:pPr>
      <w:rPr>
        <w:rFonts w:hint="default"/>
        <w:lang w:val="zh-CN" w:eastAsia="zh-CN" w:bidi="zh-CN"/>
      </w:rPr>
    </w:lvl>
  </w:abstractNum>
  <w:abstractNum w:abstractNumId="7">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04" w:hanging="601"/>
      </w:pPr>
      <w:rPr>
        <w:rFonts w:hint="default"/>
        <w:lang w:val="zh-CN" w:eastAsia="zh-CN" w:bidi="zh-CN"/>
      </w:rPr>
    </w:lvl>
    <w:lvl w:ilvl="2">
      <w:start w:val="0"/>
      <w:numFmt w:val="bullet"/>
      <w:lvlText w:val="•"/>
      <w:lvlJc w:val="left"/>
      <w:pPr>
        <w:ind w:left="1208" w:hanging="601"/>
      </w:pPr>
      <w:rPr>
        <w:rFonts w:hint="default"/>
        <w:lang w:val="zh-CN" w:eastAsia="zh-CN" w:bidi="zh-CN"/>
      </w:rPr>
    </w:lvl>
    <w:lvl w:ilvl="3">
      <w:start w:val="0"/>
      <w:numFmt w:val="bullet"/>
      <w:lvlText w:val="•"/>
      <w:lvlJc w:val="left"/>
      <w:pPr>
        <w:ind w:left="1512" w:hanging="601"/>
      </w:pPr>
      <w:rPr>
        <w:rFonts w:hint="default"/>
        <w:lang w:val="zh-CN" w:eastAsia="zh-CN" w:bidi="zh-CN"/>
      </w:rPr>
    </w:lvl>
    <w:lvl w:ilvl="4">
      <w:start w:val="0"/>
      <w:numFmt w:val="bullet"/>
      <w:lvlText w:val="•"/>
      <w:lvlJc w:val="left"/>
      <w:pPr>
        <w:ind w:left="1816" w:hanging="601"/>
      </w:pPr>
      <w:rPr>
        <w:rFonts w:hint="default"/>
        <w:lang w:val="zh-CN" w:eastAsia="zh-CN" w:bidi="zh-CN"/>
      </w:rPr>
    </w:lvl>
    <w:lvl w:ilvl="5">
      <w:start w:val="0"/>
      <w:numFmt w:val="bullet"/>
      <w:lvlText w:val="•"/>
      <w:lvlJc w:val="left"/>
      <w:pPr>
        <w:ind w:left="2121" w:hanging="601"/>
      </w:pPr>
      <w:rPr>
        <w:rFonts w:hint="default"/>
        <w:lang w:val="zh-CN" w:eastAsia="zh-CN" w:bidi="zh-CN"/>
      </w:rPr>
    </w:lvl>
    <w:lvl w:ilvl="6">
      <w:start w:val="0"/>
      <w:numFmt w:val="bullet"/>
      <w:lvlText w:val="•"/>
      <w:lvlJc w:val="left"/>
      <w:pPr>
        <w:ind w:left="2425" w:hanging="601"/>
      </w:pPr>
      <w:rPr>
        <w:rFonts w:hint="default"/>
        <w:lang w:val="zh-CN" w:eastAsia="zh-CN" w:bidi="zh-CN"/>
      </w:rPr>
    </w:lvl>
    <w:lvl w:ilvl="7">
      <w:start w:val="0"/>
      <w:numFmt w:val="bullet"/>
      <w:lvlText w:val="•"/>
      <w:lvlJc w:val="left"/>
      <w:pPr>
        <w:ind w:left="2729" w:hanging="601"/>
      </w:pPr>
      <w:rPr>
        <w:rFonts w:hint="default"/>
        <w:lang w:val="zh-CN" w:eastAsia="zh-CN" w:bidi="zh-CN"/>
      </w:rPr>
    </w:lvl>
    <w:lvl w:ilvl="8">
      <w:start w:val="0"/>
      <w:numFmt w:val="bullet"/>
      <w:lvlText w:val="•"/>
      <w:lvlJc w:val="left"/>
      <w:pPr>
        <w:ind w:left="3033" w:hanging="601"/>
      </w:pPr>
      <w:rPr>
        <w:rFonts w:hint="default"/>
        <w:lang w:val="zh-CN" w:eastAsia="zh-CN" w:bidi="zh-CN"/>
      </w:rPr>
    </w:lvl>
  </w:abstractNum>
  <w:abstractNum w:abstractNumId="5">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26" w:hanging="601"/>
      </w:pPr>
      <w:rPr>
        <w:rFonts w:hint="default"/>
        <w:lang w:val="zh-CN" w:eastAsia="zh-CN" w:bidi="zh-CN"/>
      </w:rPr>
    </w:lvl>
    <w:lvl w:ilvl="7">
      <w:start w:val="0"/>
      <w:numFmt w:val="bullet"/>
      <w:lvlText w:val="•"/>
      <w:lvlJc w:val="left"/>
      <w:pPr>
        <w:ind w:left="2727"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4">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26" w:hanging="601"/>
      </w:pPr>
      <w:rPr>
        <w:rFonts w:hint="default"/>
        <w:lang w:val="zh-CN" w:eastAsia="zh-CN" w:bidi="zh-CN"/>
      </w:rPr>
    </w:lvl>
    <w:lvl w:ilvl="7">
      <w:start w:val="0"/>
      <w:numFmt w:val="bullet"/>
      <w:lvlText w:val="•"/>
      <w:lvlJc w:val="left"/>
      <w:pPr>
        <w:ind w:left="2727"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3">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26" w:hanging="601"/>
      </w:pPr>
      <w:rPr>
        <w:rFonts w:hint="default"/>
        <w:lang w:val="zh-CN" w:eastAsia="zh-CN" w:bidi="zh-CN"/>
      </w:rPr>
    </w:lvl>
    <w:lvl w:ilvl="7">
      <w:start w:val="0"/>
      <w:numFmt w:val="bullet"/>
      <w:lvlText w:val="•"/>
      <w:lvlJc w:val="left"/>
      <w:pPr>
        <w:ind w:left="2727"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2">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26" w:hanging="601"/>
      </w:pPr>
      <w:rPr>
        <w:rFonts w:hint="default"/>
        <w:lang w:val="zh-CN" w:eastAsia="zh-CN" w:bidi="zh-CN"/>
      </w:rPr>
    </w:lvl>
    <w:lvl w:ilvl="7">
      <w:start w:val="0"/>
      <w:numFmt w:val="bullet"/>
      <w:lvlText w:val="•"/>
      <w:lvlJc w:val="left"/>
      <w:pPr>
        <w:ind w:left="2727"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1">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26" w:hanging="601"/>
      </w:pPr>
      <w:rPr>
        <w:rFonts w:hint="default"/>
        <w:lang w:val="zh-CN" w:eastAsia="zh-CN" w:bidi="zh-CN"/>
      </w:rPr>
    </w:lvl>
    <w:lvl w:ilvl="7">
      <w:start w:val="0"/>
      <w:numFmt w:val="bullet"/>
      <w:lvlText w:val="•"/>
      <w:lvlJc w:val="left"/>
      <w:pPr>
        <w:ind w:left="2727"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0">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1" w:hanging="601"/>
      </w:pPr>
      <w:rPr>
        <w:rFonts w:hint="default"/>
        <w:lang w:val="zh-CN" w:eastAsia="zh-CN" w:bidi="zh-CN"/>
      </w:rPr>
    </w:lvl>
    <w:lvl w:ilvl="2">
      <w:start w:val="0"/>
      <w:numFmt w:val="bullet"/>
      <w:lvlText w:val="•"/>
      <w:lvlJc w:val="left"/>
      <w:pPr>
        <w:ind w:left="1222" w:hanging="601"/>
      </w:pPr>
      <w:rPr>
        <w:rFonts w:hint="default"/>
        <w:lang w:val="zh-CN" w:eastAsia="zh-CN" w:bidi="zh-CN"/>
      </w:rPr>
    </w:lvl>
    <w:lvl w:ilvl="3">
      <w:start w:val="0"/>
      <w:numFmt w:val="bullet"/>
      <w:lvlText w:val="•"/>
      <w:lvlJc w:val="left"/>
      <w:pPr>
        <w:ind w:left="1523" w:hanging="601"/>
      </w:pPr>
      <w:rPr>
        <w:rFonts w:hint="default"/>
        <w:lang w:val="zh-CN" w:eastAsia="zh-CN" w:bidi="zh-CN"/>
      </w:rPr>
    </w:lvl>
    <w:lvl w:ilvl="4">
      <w:start w:val="0"/>
      <w:numFmt w:val="bullet"/>
      <w:lvlText w:val="•"/>
      <w:lvlJc w:val="left"/>
      <w:pPr>
        <w:ind w:left="1824" w:hanging="601"/>
      </w:pPr>
      <w:rPr>
        <w:rFonts w:hint="default"/>
        <w:lang w:val="zh-CN" w:eastAsia="zh-CN" w:bidi="zh-CN"/>
      </w:rPr>
    </w:lvl>
    <w:lvl w:ilvl="5">
      <w:start w:val="0"/>
      <w:numFmt w:val="bullet"/>
      <w:lvlText w:val="•"/>
      <w:lvlJc w:val="left"/>
      <w:pPr>
        <w:ind w:left="2125" w:hanging="601"/>
      </w:pPr>
      <w:rPr>
        <w:rFonts w:hint="default"/>
        <w:lang w:val="zh-CN" w:eastAsia="zh-CN" w:bidi="zh-CN"/>
      </w:rPr>
    </w:lvl>
    <w:lvl w:ilvl="6">
      <w:start w:val="0"/>
      <w:numFmt w:val="bullet"/>
      <w:lvlText w:val="•"/>
      <w:lvlJc w:val="left"/>
      <w:pPr>
        <w:ind w:left="2426" w:hanging="601"/>
      </w:pPr>
      <w:rPr>
        <w:rFonts w:hint="default"/>
        <w:lang w:val="zh-CN" w:eastAsia="zh-CN" w:bidi="zh-CN"/>
      </w:rPr>
    </w:lvl>
    <w:lvl w:ilvl="7">
      <w:start w:val="0"/>
      <w:numFmt w:val="bullet"/>
      <w:lvlText w:val="•"/>
      <w:lvlJc w:val="left"/>
      <w:pPr>
        <w:ind w:left="2727" w:hanging="601"/>
      </w:pPr>
      <w:rPr>
        <w:rFonts w:hint="default"/>
        <w:lang w:val="zh-CN" w:eastAsia="zh-CN" w:bidi="zh-CN"/>
      </w:rPr>
    </w:lvl>
    <w:lvl w:ilvl="8">
      <w:start w:val="0"/>
      <w:numFmt w:val="bullet"/>
      <w:lvlText w:val="•"/>
      <w:lvlJc w:val="left"/>
      <w:pPr>
        <w:ind w:left="3028" w:hanging="601"/>
      </w:pPr>
      <w:rPr>
        <w:rFonts w:hint="default"/>
        <w:lang w:val="zh-CN" w:eastAsia="zh-CN" w:bidi="zh-CN"/>
      </w:rPr>
    </w:lvl>
  </w:abstractNum>
  <w:abstractNum w:abstractNumId="6">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22" w:hanging="601"/>
      </w:pPr>
      <w:rPr>
        <w:rFonts w:hint="default"/>
        <w:lang w:val="zh-CN" w:eastAsia="zh-CN" w:bidi="zh-CN"/>
      </w:rPr>
    </w:lvl>
    <w:lvl w:ilvl="2">
      <w:start w:val="0"/>
      <w:numFmt w:val="bullet"/>
      <w:lvlText w:val="•"/>
      <w:lvlJc w:val="left"/>
      <w:pPr>
        <w:ind w:left="1224" w:hanging="601"/>
      </w:pPr>
      <w:rPr>
        <w:rFonts w:hint="default"/>
        <w:lang w:val="zh-CN" w:eastAsia="zh-CN" w:bidi="zh-CN"/>
      </w:rPr>
    </w:lvl>
    <w:lvl w:ilvl="3">
      <w:start w:val="0"/>
      <w:numFmt w:val="bullet"/>
      <w:lvlText w:val="•"/>
      <w:lvlJc w:val="left"/>
      <w:pPr>
        <w:ind w:left="1526" w:hanging="601"/>
      </w:pPr>
      <w:rPr>
        <w:rFonts w:hint="default"/>
        <w:lang w:val="zh-CN" w:eastAsia="zh-CN" w:bidi="zh-CN"/>
      </w:rPr>
    </w:lvl>
    <w:lvl w:ilvl="4">
      <w:start w:val="0"/>
      <w:numFmt w:val="bullet"/>
      <w:lvlText w:val="•"/>
      <w:lvlJc w:val="left"/>
      <w:pPr>
        <w:ind w:left="1828" w:hanging="601"/>
      </w:pPr>
      <w:rPr>
        <w:rFonts w:hint="default"/>
        <w:lang w:val="zh-CN" w:eastAsia="zh-CN" w:bidi="zh-CN"/>
      </w:rPr>
    </w:lvl>
    <w:lvl w:ilvl="5">
      <w:start w:val="0"/>
      <w:numFmt w:val="bullet"/>
      <w:lvlText w:val="•"/>
      <w:lvlJc w:val="left"/>
      <w:pPr>
        <w:ind w:left="2131" w:hanging="601"/>
      </w:pPr>
      <w:rPr>
        <w:rFonts w:hint="default"/>
        <w:lang w:val="zh-CN" w:eastAsia="zh-CN" w:bidi="zh-CN"/>
      </w:rPr>
    </w:lvl>
    <w:lvl w:ilvl="6">
      <w:start w:val="0"/>
      <w:numFmt w:val="bullet"/>
      <w:lvlText w:val="•"/>
      <w:lvlJc w:val="left"/>
      <w:pPr>
        <w:ind w:left="2433" w:hanging="601"/>
      </w:pPr>
      <w:rPr>
        <w:rFonts w:hint="default"/>
        <w:lang w:val="zh-CN" w:eastAsia="zh-CN" w:bidi="zh-CN"/>
      </w:rPr>
    </w:lvl>
    <w:lvl w:ilvl="7">
      <w:start w:val="0"/>
      <w:numFmt w:val="bullet"/>
      <w:lvlText w:val="•"/>
      <w:lvlJc w:val="left"/>
      <w:pPr>
        <w:ind w:left="2735" w:hanging="601"/>
      </w:pPr>
      <w:rPr>
        <w:rFonts w:hint="default"/>
        <w:lang w:val="zh-CN" w:eastAsia="zh-CN" w:bidi="zh-CN"/>
      </w:rPr>
    </w:lvl>
    <w:lvl w:ilvl="8">
      <w:start w:val="0"/>
      <w:numFmt w:val="bullet"/>
      <w:lvlText w:val="•"/>
      <w:lvlJc w:val="left"/>
      <w:pPr>
        <w:ind w:left="3037" w:hanging="601"/>
      </w:pPr>
      <w:rPr>
        <w:rFonts w:hint="default"/>
        <w:lang w:val="zh-CN" w:eastAsia="zh-CN" w:bidi="zh-CN"/>
      </w:rPr>
    </w:lvl>
  </w:abstract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2020-08-19T01:25:50Z</dcterms:created>
  <dcterms:modified xsi:type="dcterms:W3CDTF">2020-08-19T01:25:50Z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WPS 文字</vt:lpwstr>
  </property>
  <property fmtid="{D5CDD505-2E9C-101B-9397-08002B2CF9AE}" pid="4" name="LastSaved">
    <vt:filetime>2020-08-19T00:00:00Z</vt:filetime>
  </property>
</Properties>
</file>